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B2" w:rsidRPr="008C4B28" w:rsidRDefault="006C6BB2">
      <w:pPr>
        <w:autoSpaceDE w:val="0"/>
        <w:autoSpaceDN w:val="0"/>
        <w:adjustRightInd w:val="0"/>
        <w:spacing w:after="0" w:line="240" w:lineRule="auto"/>
        <w:rPr>
          <w:rFonts w:ascii="Source Sans Pro" w:hAnsi="Source Sans Pro"/>
          <w:b/>
          <w:color w:val="FF0000"/>
          <w:sz w:val="24"/>
          <w:szCs w:val="24"/>
          <w:lang w:val="en-US"/>
        </w:rPr>
      </w:pPr>
      <w:r w:rsidRPr="008C4B28">
        <w:rPr>
          <w:rFonts w:ascii="Source Sans Pro" w:hAnsi="Source Sans Pro"/>
          <w:b/>
          <w:color w:val="FF0000"/>
          <w:sz w:val="24"/>
          <w:szCs w:val="24"/>
          <w:lang w:val="en-US"/>
        </w:rPr>
        <w:t>www.endthecycle.info</w:t>
      </w:r>
    </w:p>
    <w:p w:rsidR="006C6BB2" w:rsidRPr="008C4B28" w:rsidRDefault="006C6BB2">
      <w:pPr>
        <w:autoSpaceDE w:val="0"/>
        <w:autoSpaceDN w:val="0"/>
        <w:adjustRightInd w:val="0"/>
        <w:spacing w:after="0" w:line="240" w:lineRule="auto"/>
        <w:rPr>
          <w:rFonts w:ascii="Source Sans Pro" w:hAnsi="Source Sans Pro"/>
          <w:sz w:val="96"/>
          <w:szCs w:val="24"/>
          <w:lang w:val="en-US"/>
        </w:rPr>
      </w:pPr>
      <w:r w:rsidRPr="008C4B28">
        <w:rPr>
          <w:rFonts w:ascii="Source Sans Pro" w:hAnsi="Source Sans Pro"/>
          <w:sz w:val="96"/>
          <w:szCs w:val="24"/>
          <w:lang w:val="en-US"/>
        </w:rPr>
        <w:t>End The C</w:t>
      </w:r>
      <w:r w:rsidRPr="008C4B28">
        <w:rPr>
          <w:rFonts w:ascii="Source Sans Pro" w:hAnsi="Source Sans Pro"/>
          <w:sz w:val="72"/>
          <w:szCs w:val="24"/>
          <w:lang w:val="en-US"/>
        </w:rPr>
        <w:t>ycle</w:t>
      </w:r>
    </w:p>
    <w:p w:rsidR="006C6BB2" w:rsidRPr="008C4B28" w:rsidRDefault="006C6BB2">
      <w:pPr>
        <w:autoSpaceDE w:val="0"/>
        <w:autoSpaceDN w:val="0"/>
        <w:adjustRightInd w:val="0"/>
        <w:spacing w:after="0" w:line="240" w:lineRule="auto"/>
        <w:rPr>
          <w:rFonts w:ascii="Source Sans Pro" w:hAnsi="Source Sans Pro"/>
          <w:sz w:val="16"/>
          <w:szCs w:val="24"/>
        </w:rPr>
      </w:pPr>
      <w:r w:rsidRPr="008C4B28">
        <w:rPr>
          <w:rFonts w:ascii="Source Sans Pro" w:hAnsi="Source Sans Pro"/>
          <w:sz w:val="16"/>
          <w:szCs w:val="24"/>
        </w:rPr>
        <w:t xml:space="preserve">End the Cycle (Ponga fin al ciclo) es una iniciativa de CBM </w:t>
      </w:r>
    </w:p>
    <w:p w:rsidR="006C6BB2" w:rsidRPr="008C4B28" w:rsidRDefault="006C6BB2">
      <w:pPr>
        <w:autoSpaceDE w:val="0"/>
        <w:autoSpaceDN w:val="0"/>
        <w:adjustRightInd w:val="0"/>
        <w:spacing w:after="0" w:line="240" w:lineRule="auto"/>
        <w:rPr>
          <w:rFonts w:ascii="Source Sans Pro" w:hAnsi="Source Sans Pro"/>
          <w:sz w:val="16"/>
          <w:szCs w:val="24"/>
        </w:rPr>
      </w:pPr>
      <w:r w:rsidRPr="008C4B28">
        <w:rPr>
          <w:rFonts w:ascii="Source Sans Pro" w:hAnsi="Source Sans Pro"/>
          <w:sz w:val="41"/>
          <w:szCs w:val="24"/>
        </w:rPr>
        <w:t>Educación, discapacidad y pobreza</w:t>
      </w:r>
    </w:p>
    <w:p w:rsidR="006C6BB2" w:rsidRPr="008C4B28" w:rsidRDefault="006C6BB2">
      <w:pPr>
        <w:pBdr>
          <w:bottom w:val="single" w:sz="6" w:space="1" w:color="auto"/>
        </w:pBdr>
        <w:autoSpaceDE w:val="0"/>
        <w:autoSpaceDN w:val="0"/>
        <w:adjustRightInd w:val="0"/>
        <w:spacing w:after="0" w:line="240" w:lineRule="auto"/>
        <w:rPr>
          <w:rFonts w:ascii="Source Sans Pro" w:hAnsi="Source Sans Pro"/>
          <w:b/>
          <w:sz w:val="28"/>
          <w:szCs w:val="24"/>
        </w:rPr>
      </w:pPr>
    </w:p>
    <w:p w:rsidR="006C6BB2" w:rsidRPr="008C4B28" w:rsidRDefault="006C6BB2">
      <w:pPr>
        <w:autoSpaceDE w:val="0"/>
        <w:autoSpaceDN w:val="0"/>
        <w:adjustRightInd w:val="0"/>
        <w:spacing w:after="0" w:line="240" w:lineRule="auto"/>
        <w:rPr>
          <w:rFonts w:ascii="Source Sans Pro" w:hAnsi="Source Sans Pro"/>
          <w:b/>
          <w:sz w:val="20"/>
          <w:szCs w:val="20"/>
        </w:rPr>
      </w:pPr>
    </w:p>
    <w:p w:rsidR="006C6BB2" w:rsidRPr="008C4B28" w:rsidRDefault="006C6BB2" w:rsidP="002B2772">
      <w:pPr>
        <w:autoSpaceDE w:val="0"/>
        <w:autoSpaceDN w:val="0"/>
        <w:adjustRightInd w:val="0"/>
        <w:spacing w:before="120" w:after="240" w:line="240" w:lineRule="auto"/>
        <w:rPr>
          <w:rFonts w:ascii="Source Sans Pro" w:hAnsi="Source Sans Pro"/>
          <w:szCs w:val="24"/>
        </w:rPr>
      </w:pPr>
      <w:r w:rsidRPr="008C4B28">
        <w:rPr>
          <w:rFonts w:ascii="Source Sans Pro" w:hAnsi="Source Sans Pro"/>
          <w:b/>
          <w:sz w:val="36"/>
          <w:szCs w:val="24"/>
        </w:rPr>
        <w:t xml:space="preserve">Mi historia: </w:t>
      </w:r>
      <w:r w:rsidRPr="008C4B28">
        <w:rPr>
          <w:rFonts w:ascii="Source Sans Pro" w:hAnsi="Source Sans Pro"/>
          <w:sz w:val="36"/>
          <w:szCs w:val="24"/>
        </w:rPr>
        <w:t>Ruma, Bangladesh</w:t>
      </w:r>
    </w:p>
    <w:p w:rsidR="006C6BB2" w:rsidRPr="008C4B28" w:rsidRDefault="006C6BB2" w:rsidP="002B2772">
      <w:pPr>
        <w:autoSpaceDE w:val="0"/>
        <w:autoSpaceDN w:val="0"/>
        <w:adjustRightInd w:val="0"/>
        <w:spacing w:before="120" w:after="240" w:line="240" w:lineRule="auto"/>
        <w:rPr>
          <w:rFonts w:ascii="Source Sans Pro" w:hAnsi="Source Sans Pro"/>
          <w:b/>
          <w:color w:val="FF0000"/>
          <w:szCs w:val="24"/>
        </w:rPr>
      </w:pPr>
      <w:r w:rsidRPr="008C4B28">
        <w:rPr>
          <w:rFonts w:ascii="Source Sans Pro" w:hAnsi="Source Sans Pro"/>
          <w:b/>
          <w:color w:val="FF0000"/>
          <w:szCs w:val="24"/>
        </w:rPr>
        <w:t xml:space="preserve">“El profesor dijo, ‘No puede venir al </w:t>
      </w:r>
      <w:r w:rsidR="008C4B28">
        <w:rPr>
          <w:rFonts w:ascii="Source Sans Pro" w:hAnsi="Source Sans Pro"/>
          <w:b/>
          <w:color w:val="FF0000"/>
          <w:szCs w:val="24"/>
        </w:rPr>
        <w:t>colegio porque no puede andar.’”</w:t>
      </w:r>
    </w:p>
    <w:p w:rsidR="006C6BB2" w:rsidRPr="008C4B28" w:rsidRDefault="006C6BB2" w:rsidP="002B2772">
      <w:pPr>
        <w:autoSpaceDE w:val="0"/>
        <w:autoSpaceDN w:val="0"/>
        <w:adjustRightInd w:val="0"/>
        <w:spacing w:before="120" w:after="240" w:line="240" w:lineRule="auto"/>
        <w:rPr>
          <w:rFonts w:ascii="Source Sans Pro" w:hAnsi="Source Sans Pro"/>
          <w:szCs w:val="24"/>
        </w:rPr>
      </w:pPr>
      <w:r w:rsidRPr="008C4B28">
        <w:rPr>
          <w:rFonts w:ascii="Source Sans Pro" w:hAnsi="Source Sans Pro"/>
          <w:sz w:val="20"/>
          <w:szCs w:val="24"/>
        </w:rPr>
        <w:t xml:space="preserve">Debido a complicaciones habidas durante el parto, la pierna izquierda de Ruma es más corta que la derecha. Esto significa que andar e ir al colegio siempre supuso una lucha para ella. Sin embargo, a pesar de estas dificultades, Ruma asistió a un colegio informal gateando y logró progresar. Como resultado de estos </w:t>
      </w:r>
      <w:r w:rsidR="00810D6B" w:rsidRPr="008C4B28">
        <w:rPr>
          <w:rFonts w:ascii="Source Sans Pro" w:hAnsi="Source Sans Pro"/>
          <w:sz w:val="20"/>
          <w:szCs w:val="24"/>
        </w:rPr>
        <w:t xml:space="preserve">primeros </w:t>
      </w:r>
      <w:r w:rsidRPr="008C4B28">
        <w:rPr>
          <w:rFonts w:ascii="Source Sans Pro" w:hAnsi="Source Sans Pro"/>
          <w:sz w:val="20"/>
          <w:szCs w:val="24"/>
        </w:rPr>
        <w:t xml:space="preserve">éxitos, su profesor recomendó que se inscribiera en el colegio principal. Sin embargo, debido a su discapacidad, sus vecinos y algunos profesores en el nuevo colegio pensaron que no debía ser admitida. </w:t>
      </w:r>
    </w:p>
    <w:p w:rsidR="006C6BB2" w:rsidRPr="008C4B28" w:rsidRDefault="006C6BB2" w:rsidP="002B2772">
      <w:pPr>
        <w:autoSpaceDE w:val="0"/>
        <w:autoSpaceDN w:val="0"/>
        <w:adjustRightInd w:val="0"/>
        <w:spacing w:before="120" w:after="240" w:line="240" w:lineRule="auto"/>
        <w:rPr>
          <w:rFonts w:ascii="Source Sans Pro" w:hAnsi="Source Sans Pro"/>
          <w:b/>
          <w:sz w:val="36"/>
          <w:szCs w:val="24"/>
        </w:rPr>
      </w:pPr>
      <w:r w:rsidRPr="008C4B28">
        <w:rPr>
          <w:rFonts w:ascii="Source Sans Pro" w:hAnsi="Source Sans Pro"/>
          <w:b/>
          <w:sz w:val="36"/>
          <w:szCs w:val="24"/>
        </w:rPr>
        <w:t>El Ciclo</w:t>
      </w:r>
    </w:p>
    <w:p w:rsidR="006C6BB2" w:rsidRPr="008C4B28" w:rsidRDefault="006C6BB2" w:rsidP="002B2772">
      <w:pPr>
        <w:autoSpaceDE w:val="0"/>
        <w:autoSpaceDN w:val="0"/>
        <w:adjustRightInd w:val="0"/>
        <w:spacing w:before="120" w:after="240" w:line="240" w:lineRule="auto"/>
        <w:rPr>
          <w:rFonts w:ascii="Source Sans Pro" w:hAnsi="Source Sans Pro"/>
          <w:szCs w:val="24"/>
        </w:rPr>
      </w:pPr>
      <w:r w:rsidRPr="008C4B28">
        <w:rPr>
          <w:rFonts w:ascii="Source Sans Pro" w:hAnsi="Source Sans Pro"/>
          <w:sz w:val="20"/>
          <w:szCs w:val="24"/>
        </w:rPr>
        <w:t xml:space="preserve">Lamentablemente, la historia de Ruma es demasiado común. </w:t>
      </w:r>
      <w:r w:rsidR="00810D6B" w:rsidRPr="008C4B28">
        <w:rPr>
          <w:rFonts w:ascii="Source Sans Pro" w:hAnsi="Source Sans Pro"/>
          <w:sz w:val="20"/>
          <w:szCs w:val="24"/>
        </w:rPr>
        <w:t xml:space="preserve">La mayoría de la niñez </w:t>
      </w:r>
      <w:r w:rsidRPr="008C4B28">
        <w:rPr>
          <w:rFonts w:ascii="Source Sans Pro" w:hAnsi="Source Sans Pro"/>
          <w:sz w:val="20"/>
          <w:szCs w:val="24"/>
        </w:rPr>
        <w:t xml:space="preserve">con </w:t>
      </w:r>
      <w:r w:rsidR="00810D6B" w:rsidRPr="008C4B28">
        <w:rPr>
          <w:rFonts w:ascii="Source Sans Pro" w:hAnsi="Source Sans Pro"/>
          <w:sz w:val="20"/>
          <w:szCs w:val="24"/>
        </w:rPr>
        <w:t xml:space="preserve">discapacidad </w:t>
      </w:r>
      <w:r w:rsidRPr="008C4B28">
        <w:rPr>
          <w:rFonts w:ascii="Source Sans Pro" w:hAnsi="Source Sans Pro"/>
          <w:sz w:val="20"/>
          <w:szCs w:val="24"/>
        </w:rPr>
        <w:t xml:space="preserve">que </w:t>
      </w:r>
      <w:r w:rsidR="00810D6B" w:rsidRPr="008C4B28">
        <w:rPr>
          <w:rFonts w:ascii="Source Sans Pro" w:hAnsi="Source Sans Pro"/>
          <w:sz w:val="20"/>
          <w:szCs w:val="24"/>
        </w:rPr>
        <w:t xml:space="preserve">vive </w:t>
      </w:r>
      <w:r w:rsidRPr="008C4B28">
        <w:rPr>
          <w:rFonts w:ascii="Source Sans Pro" w:hAnsi="Source Sans Pro"/>
          <w:sz w:val="20"/>
          <w:szCs w:val="24"/>
        </w:rPr>
        <w:t xml:space="preserve">en países con </w:t>
      </w:r>
      <w:r w:rsidR="00DE563D" w:rsidRPr="008C4B28">
        <w:rPr>
          <w:rFonts w:ascii="Source Sans Pro" w:hAnsi="Source Sans Pro"/>
          <w:sz w:val="20"/>
          <w:szCs w:val="24"/>
        </w:rPr>
        <w:t xml:space="preserve">nivel medio </w:t>
      </w:r>
      <w:r w:rsidRPr="008C4B28">
        <w:rPr>
          <w:rFonts w:ascii="Source Sans Pro" w:hAnsi="Source Sans Pro"/>
          <w:sz w:val="20"/>
          <w:szCs w:val="24"/>
        </w:rPr>
        <w:t>-</w:t>
      </w:r>
      <w:r w:rsidR="00DE563D" w:rsidRPr="008C4B28">
        <w:rPr>
          <w:rFonts w:ascii="Source Sans Pro" w:hAnsi="Source Sans Pro"/>
          <w:sz w:val="20"/>
          <w:szCs w:val="24"/>
        </w:rPr>
        <w:t xml:space="preserve">bajo </w:t>
      </w:r>
      <w:r w:rsidRPr="008C4B28">
        <w:rPr>
          <w:rFonts w:ascii="Source Sans Pro" w:hAnsi="Source Sans Pro"/>
          <w:sz w:val="20"/>
          <w:szCs w:val="24"/>
        </w:rPr>
        <w:t xml:space="preserve">de renta no </w:t>
      </w:r>
      <w:r w:rsidR="00810D6B" w:rsidRPr="008C4B28">
        <w:rPr>
          <w:rFonts w:ascii="Source Sans Pro" w:hAnsi="Source Sans Pro"/>
          <w:sz w:val="20"/>
          <w:szCs w:val="24"/>
        </w:rPr>
        <w:t xml:space="preserve">va </w:t>
      </w:r>
      <w:r w:rsidRPr="008C4B28">
        <w:rPr>
          <w:rFonts w:ascii="Source Sans Pro" w:hAnsi="Source Sans Pro"/>
          <w:sz w:val="20"/>
          <w:szCs w:val="24"/>
        </w:rPr>
        <w:t xml:space="preserve">al colegio. Esto significa que es todavía más difícil para las personas con </w:t>
      </w:r>
      <w:r w:rsidR="00810D6B" w:rsidRPr="008C4B28">
        <w:rPr>
          <w:rFonts w:ascii="Source Sans Pro" w:hAnsi="Source Sans Pro"/>
          <w:sz w:val="20"/>
          <w:szCs w:val="24"/>
        </w:rPr>
        <w:t xml:space="preserve">discapacidad </w:t>
      </w:r>
      <w:r w:rsidRPr="008C4B28">
        <w:rPr>
          <w:rFonts w:ascii="Source Sans Pro" w:hAnsi="Source Sans Pro"/>
          <w:sz w:val="20"/>
          <w:szCs w:val="24"/>
        </w:rPr>
        <w:t>salir del ciclo de pobreza que a menudo corre parejo al hecho de vivir con una discapacidad.</w:t>
      </w:r>
    </w:p>
    <w:p w:rsidR="006C6BB2" w:rsidRPr="008C4B28" w:rsidRDefault="006C6BB2" w:rsidP="002B2772">
      <w:pPr>
        <w:autoSpaceDE w:val="0"/>
        <w:autoSpaceDN w:val="0"/>
        <w:adjustRightInd w:val="0"/>
        <w:spacing w:before="120" w:after="240" w:line="240" w:lineRule="auto"/>
        <w:rPr>
          <w:rFonts w:ascii="Source Sans Pro" w:hAnsi="Source Sans Pro"/>
          <w:sz w:val="20"/>
          <w:szCs w:val="24"/>
        </w:rPr>
      </w:pPr>
      <w:r w:rsidRPr="008C4B28">
        <w:rPr>
          <w:rFonts w:ascii="Source Sans Pro" w:hAnsi="Source Sans Pro"/>
          <w:sz w:val="20"/>
          <w:szCs w:val="24"/>
        </w:rPr>
        <w:t xml:space="preserve">La experiencia de Ruma muestra algunas de las dificultades a las que han de hacer frente las personas con </w:t>
      </w:r>
      <w:r w:rsidR="00810D6B" w:rsidRPr="008C4B28">
        <w:rPr>
          <w:rFonts w:ascii="Source Sans Pro" w:hAnsi="Source Sans Pro"/>
          <w:sz w:val="20"/>
          <w:szCs w:val="24"/>
        </w:rPr>
        <w:t>discapacidad</w:t>
      </w:r>
      <w:r w:rsidRPr="008C4B28">
        <w:rPr>
          <w:rFonts w:ascii="Source Sans Pro" w:hAnsi="Source Sans Pro"/>
          <w:sz w:val="20"/>
          <w:szCs w:val="24"/>
        </w:rPr>
        <w:t>: problemas con la actitud de la comunidad, exclusión, accesibilidad, y las limitaciones escolares por lo que respecta a dar respuesta a las necesidades de todos los estudiantes.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21"/>
        <w:gridCol w:w="4621"/>
      </w:tblGrid>
      <w:tr w:rsidR="006E4DED" w:rsidRPr="008C4B28" w:rsidTr="00B631EC">
        <w:tc>
          <w:tcPr>
            <w:tcW w:w="4621" w:type="dxa"/>
          </w:tcPr>
          <w:p w:rsidR="006E4DED" w:rsidRPr="008C4B28" w:rsidRDefault="006E4DED" w:rsidP="002B2772">
            <w:pPr>
              <w:autoSpaceDE w:val="0"/>
              <w:autoSpaceDN w:val="0"/>
              <w:adjustRightInd w:val="0"/>
              <w:spacing w:before="120" w:after="240" w:line="240" w:lineRule="auto"/>
              <w:rPr>
                <w:rFonts w:ascii="Source Sans Pro" w:hAnsi="Source Sans Pro"/>
                <w:b/>
                <w:sz w:val="28"/>
                <w:szCs w:val="24"/>
              </w:rPr>
            </w:pPr>
            <w:r w:rsidRPr="008C4B28">
              <w:rPr>
                <w:rFonts w:ascii="Source Sans Pro" w:hAnsi="Source Sans Pro"/>
                <w:b/>
                <w:sz w:val="28"/>
                <w:szCs w:val="24"/>
              </w:rPr>
              <w:t>Educación, discapacidad y pobreza – Los hechos</w:t>
            </w:r>
          </w:p>
          <w:p w:rsidR="006E4DED" w:rsidRPr="008C4B28" w:rsidRDefault="006E4DED" w:rsidP="002B2772">
            <w:pPr>
              <w:autoSpaceDE w:val="0"/>
              <w:autoSpaceDN w:val="0"/>
              <w:adjustRightInd w:val="0"/>
              <w:spacing w:before="120" w:after="240" w:line="240" w:lineRule="auto"/>
              <w:rPr>
                <w:rFonts w:ascii="Source Sans Pro" w:hAnsi="Source Sans Pro"/>
                <w:b/>
                <w:sz w:val="28"/>
                <w:szCs w:val="24"/>
              </w:rPr>
            </w:pPr>
          </w:p>
        </w:tc>
        <w:tc>
          <w:tcPr>
            <w:tcW w:w="4621" w:type="dxa"/>
          </w:tcPr>
          <w:p w:rsidR="006E4DED" w:rsidRPr="008C4B28" w:rsidRDefault="006E4DED" w:rsidP="002B2772">
            <w:pPr>
              <w:autoSpaceDE w:val="0"/>
              <w:autoSpaceDN w:val="0"/>
              <w:adjustRightInd w:val="0"/>
              <w:spacing w:before="120" w:after="240" w:line="240" w:lineRule="auto"/>
              <w:rPr>
                <w:rFonts w:ascii="Source Sans Pro" w:hAnsi="Source Sans Pro"/>
                <w:sz w:val="24"/>
                <w:szCs w:val="24"/>
              </w:rPr>
            </w:pPr>
            <w:r w:rsidRPr="008C4B28">
              <w:rPr>
                <w:rFonts w:ascii="Source Sans Pro" w:hAnsi="Source Sans Pro"/>
                <w:sz w:val="24"/>
                <w:szCs w:val="24"/>
              </w:rPr>
              <w:t xml:space="preserve"> La niñez con discapacidad tiene menos probabilidades de ir al colegio en comparación con otros niños sin discapacidad.</w:t>
            </w:r>
            <w:r w:rsidR="00FC3F41">
              <w:rPr>
                <w:rFonts w:ascii="Source Sans Pro" w:hAnsi="Source Sans Pro"/>
                <w:sz w:val="24"/>
                <w:szCs w:val="24"/>
                <w:vertAlign w:val="superscript"/>
              </w:rPr>
              <w:t>2</w:t>
            </w:r>
          </w:p>
        </w:tc>
      </w:tr>
      <w:tr w:rsidR="006E4DED" w:rsidRPr="008C4B28" w:rsidTr="00B631EC">
        <w:tc>
          <w:tcPr>
            <w:tcW w:w="4621" w:type="dxa"/>
          </w:tcPr>
          <w:p w:rsidR="006E4DED" w:rsidRPr="008C4B28" w:rsidRDefault="006E4DED" w:rsidP="002B2772">
            <w:pPr>
              <w:autoSpaceDE w:val="0"/>
              <w:autoSpaceDN w:val="0"/>
              <w:adjustRightInd w:val="0"/>
              <w:spacing w:before="120" w:after="240" w:line="240" w:lineRule="auto"/>
              <w:rPr>
                <w:rFonts w:ascii="Source Sans Pro" w:hAnsi="Source Sans Pro"/>
                <w:sz w:val="24"/>
                <w:szCs w:val="24"/>
              </w:rPr>
            </w:pPr>
            <w:r w:rsidRPr="008C4B28">
              <w:rPr>
                <w:rFonts w:ascii="Source Sans Pro" w:hAnsi="Source Sans Pro"/>
                <w:sz w:val="24"/>
                <w:szCs w:val="24"/>
              </w:rPr>
              <w:t xml:space="preserve"> El 22% de la gente más pobre del mundo tiene discapacidad.</w:t>
            </w:r>
            <w:r w:rsidR="00FC3F41">
              <w:rPr>
                <w:rFonts w:ascii="Source Sans Pro" w:hAnsi="Source Sans Pro"/>
                <w:sz w:val="24"/>
                <w:szCs w:val="24"/>
                <w:vertAlign w:val="superscript"/>
              </w:rPr>
              <w:t>1</w:t>
            </w:r>
          </w:p>
        </w:tc>
        <w:tc>
          <w:tcPr>
            <w:tcW w:w="4621" w:type="dxa"/>
          </w:tcPr>
          <w:p w:rsidR="006E4DED" w:rsidRPr="008C4B28" w:rsidRDefault="006E4DED" w:rsidP="00FC3F41">
            <w:pPr>
              <w:spacing w:before="120" w:after="240" w:line="240" w:lineRule="auto"/>
              <w:jc w:val="both"/>
              <w:rPr>
                <w:rFonts w:ascii="Source Sans Pro" w:hAnsi="Source Sans Pro"/>
                <w:sz w:val="24"/>
                <w:szCs w:val="24"/>
              </w:rPr>
            </w:pPr>
            <w:r w:rsidRPr="008C4B28">
              <w:rPr>
                <w:rFonts w:ascii="Source Sans Pro" w:hAnsi="Source Sans Pro"/>
                <w:sz w:val="24"/>
                <w:szCs w:val="24"/>
              </w:rPr>
              <w:t>La niñez con discapacidad intelectual o sensorial es la que tiene menos probabilidades de ir al colegio.</w:t>
            </w:r>
            <w:r w:rsidR="00FC3F41">
              <w:rPr>
                <w:rStyle w:val="EndnoteReference"/>
                <w:rFonts w:ascii="Source Sans Pro" w:hAnsi="Source Sans Pro"/>
                <w:sz w:val="24"/>
                <w:szCs w:val="24"/>
              </w:rPr>
              <w:t>3</w:t>
            </w:r>
          </w:p>
        </w:tc>
      </w:tr>
    </w:tbl>
    <w:p w:rsidR="006C6BB2" w:rsidRPr="008C4B28" w:rsidRDefault="006C6BB2" w:rsidP="002B2772">
      <w:pPr>
        <w:autoSpaceDE w:val="0"/>
        <w:autoSpaceDN w:val="0"/>
        <w:adjustRightInd w:val="0"/>
        <w:spacing w:before="120" w:after="240" w:line="240" w:lineRule="auto"/>
        <w:rPr>
          <w:rFonts w:ascii="Source Sans Pro" w:hAnsi="Source Sans Pro"/>
          <w:sz w:val="36"/>
          <w:szCs w:val="24"/>
        </w:rPr>
      </w:pPr>
      <w:r w:rsidRPr="008C4B28">
        <w:rPr>
          <w:rFonts w:ascii="Source Sans Pro" w:hAnsi="Source Sans Pro"/>
          <w:b/>
          <w:sz w:val="36"/>
          <w:szCs w:val="24"/>
        </w:rPr>
        <w:t xml:space="preserve">Una lucha constante </w:t>
      </w:r>
      <w:r w:rsidRPr="008C4B28">
        <w:rPr>
          <w:rFonts w:ascii="Source Sans Pro" w:hAnsi="Source Sans Pro"/>
          <w:sz w:val="36"/>
          <w:szCs w:val="24"/>
        </w:rPr>
        <w:t>dentro del Ciclo</w:t>
      </w:r>
    </w:p>
    <w:p w:rsidR="006C6BB2" w:rsidRPr="008C4B28" w:rsidRDefault="006C6BB2" w:rsidP="002B2772">
      <w:pPr>
        <w:autoSpaceDE w:val="0"/>
        <w:autoSpaceDN w:val="0"/>
        <w:adjustRightInd w:val="0"/>
        <w:spacing w:before="120" w:after="240" w:line="240" w:lineRule="auto"/>
        <w:rPr>
          <w:rFonts w:ascii="Source Sans Pro" w:hAnsi="Source Sans Pro"/>
          <w:color w:val="FF0000"/>
          <w:szCs w:val="24"/>
        </w:rPr>
      </w:pPr>
      <w:r w:rsidRPr="008C4B28">
        <w:rPr>
          <w:rFonts w:ascii="Source Sans Pro" w:hAnsi="Source Sans Pro"/>
          <w:b/>
          <w:color w:val="FF0000"/>
          <w:szCs w:val="24"/>
        </w:rPr>
        <w:t xml:space="preserve">“Me admitieron en la Universidad de Saidpur, pero la situación financiera de mi padre no era buena y no pudo hacer frente a los gastos </w:t>
      </w:r>
      <w:r w:rsidR="00487DA8">
        <w:rPr>
          <w:rFonts w:ascii="Source Sans Pro" w:hAnsi="Source Sans Pro"/>
          <w:b/>
          <w:color w:val="FF0000"/>
          <w:szCs w:val="24"/>
        </w:rPr>
        <w:t>de matrícula.” Ruma, Bangladesh</w:t>
      </w:r>
    </w:p>
    <w:p w:rsidR="006C6BB2" w:rsidRPr="008C4B28" w:rsidRDefault="006C6BB2" w:rsidP="002B2772">
      <w:pPr>
        <w:autoSpaceDE w:val="0"/>
        <w:autoSpaceDN w:val="0"/>
        <w:adjustRightInd w:val="0"/>
        <w:spacing w:before="120" w:after="240" w:line="240" w:lineRule="auto"/>
        <w:rPr>
          <w:rFonts w:ascii="Source Sans Pro" w:hAnsi="Source Sans Pro"/>
          <w:sz w:val="20"/>
          <w:szCs w:val="24"/>
        </w:rPr>
      </w:pPr>
      <w:r w:rsidRPr="008C4B28">
        <w:rPr>
          <w:rFonts w:ascii="Source Sans Pro" w:hAnsi="Source Sans Pro"/>
          <w:sz w:val="20"/>
          <w:szCs w:val="24"/>
        </w:rPr>
        <w:t xml:space="preserve">Hay muchas razones por las que </w:t>
      </w:r>
      <w:r w:rsidR="00590B2D" w:rsidRPr="008C4B28">
        <w:rPr>
          <w:rFonts w:ascii="Source Sans Pro" w:hAnsi="Source Sans Pro"/>
          <w:sz w:val="20"/>
          <w:szCs w:val="24"/>
        </w:rPr>
        <w:t xml:space="preserve">la niñez con </w:t>
      </w:r>
      <w:r w:rsidRPr="008C4B28">
        <w:rPr>
          <w:rFonts w:ascii="Source Sans Pro" w:hAnsi="Source Sans Pro"/>
          <w:sz w:val="20"/>
          <w:szCs w:val="24"/>
        </w:rPr>
        <w:t xml:space="preserve">discapacidad que </w:t>
      </w:r>
      <w:r w:rsidR="00590B2D" w:rsidRPr="008C4B28">
        <w:rPr>
          <w:rFonts w:ascii="Source Sans Pro" w:hAnsi="Source Sans Pro"/>
          <w:sz w:val="20"/>
          <w:szCs w:val="24"/>
        </w:rPr>
        <w:t xml:space="preserve">vive </w:t>
      </w:r>
      <w:r w:rsidRPr="008C4B28">
        <w:rPr>
          <w:rFonts w:ascii="Source Sans Pro" w:hAnsi="Source Sans Pro"/>
          <w:sz w:val="20"/>
          <w:szCs w:val="24"/>
        </w:rPr>
        <w:t xml:space="preserve">en la pobreza a menudo no </w:t>
      </w:r>
      <w:r w:rsidR="00590B2D" w:rsidRPr="008C4B28">
        <w:rPr>
          <w:rFonts w:ascii="Source Sans Pro" w:hAnsi="Source Sans Pro"/>
          <w:sz w:val="20"/>
          <w:szCs w:val="24"/>
        </w:rPr>
        <w:t xml:space="preserve">tiene </w:t>
      </w:r>
      <w:r w:rsidRPr="008C4B28">
        <w:rPr>
          <w:rFonts w:ascii="Source Sans Pro" w:hAnsi="Source Sans Pro"/>
          <w:sz w:val="20"/>
          <w:szCs w:val="24"/>
        </w:rPr>
        <w:t>acceso a una educación adecuada:</w:t>
      </w:r>
    </w:p>
    <w:p w:rsidR="006C6BB2" w:rsidRPr="008C4B28" w:rsidRDefault="006C6BB2" w:rsidP="002B2772">
      <w:pPr>
        <w:pStyle w:val="ListParagraph"/>
        <w:numPr>
          <w:ilvl w:val="0"/>
          <w:numId w:val="3"/>
        </w:numPr>
        <w:autoSpaceDE w:val="0"/>
        <w:autoSpaceDN w:val="0"/>
        <w:adjustRightInd w:val="0"/>
        <w:spacing w:before="120" w:after="240" w:line="280" w:lineRule="auto"/>
        <w:rPr>
          <w:rFonts w:ascii="Source Sans Pro" w:hAnsi="Source Sans Pro"/>
          <w:sz w:val="20"/>
          <w:szCs w:val="24"/>
        </w:rPr>
      </w:pPr>
      <w:r w:rsidRPr="008C4B28">
        <w:rPr>
          <w:rFonts w:ascii="Source Sans Pro" w:hAnsi="Source Sans Pro"/>
          <w:sz w:val="20"/>
          <w:szCs w:val="24"/>
        </w:rPr>
        <w:lastRenderedPageBreak/>
        <w:t xml:space="preserve">El acceso a los colegios puede resultar difícil para personas que </w:t>
      </w:r>
      <w:r w:rsidR="00590B2D" w:rsidRPr="008C4B28">
        <w:rPr>
          <w:rFonts w:ascii="Source Sans Pro" w:hAnsi="Source Sans Pro"/>
          <w:sz w:val="20"/>
          <w:szCs w:val="24"/>
        </w:rPr>
        <w:t xml:space="preserve">son usuarias de </w:t>
      </w:r>
      <w:r w:rsidRPr="008C4B28">
        <w:rPr>
          <w:rFonts w:ascii="Source Sans Pro" w:hAnsi="Source Sans Pro"/>
          <w:sz w:val="20"/>
          <w:szCs w:val="24"/>
        </w:rPr>
        <w:t>silla de ruedas o que tienen restricciones de movilidad.</w:t>
      </w:r>
    </w:p>
    <w:p w:rsidR="006C6BB2" w:rsidRPr="008C4B28" w:rsidRDefault="006C6BB2" w:rsidP="002B2772">
      <w:pPr>
        <w:pStyle w:val="ListParagraph"/>
        <w:numPr>
          <w:ilvl w:val="0"/>
          <w:numId w:val="3"/>
        </w:numPr>
        <w:autoSpaceDE w:val="0"/>
        <w:autoSpaceDN w:val="0"/>
        <w:adjustRightInd w:val="0"/>
        <w:spacing w:before="120" w:after="240" w:line="280" w:lineRule="auto"/>
        <w:rPr>
          <w:rFonts w:ascii="Source Sans Pro" w:hAnsi="Source Sans Pro"/>
          <w:sz w:val="20"/>
          <w:szCs w:val="24"/>
        </w:rPr>
      </w:pPr>
      <w:r w:rsidRPr="008C4B28">
        <w:rPr>
          <w:rFonts w:ascii="Source Sans Pro" w:hAnsi="Source Sans Pro"/>
          <w:sz w:val="20"/>
          <w:szCs w:val="24"/>
        </w:rPr>
        <w:t xml:space="preserve">Puede que </w:t>
      </w:r>
      <w:r w:rsidR="00590B2D" w:rsidRPr="008C4B28">
        <w:rPr>
          <w:rFonts w:ascii="Source Sans Pro" w:hAnsi="Source Sans Pro"/>
          <w:sz w:val="20"/>
          <w:szCs w:val="24"/>
        </w:rPr>
        <w:t xml:space="preserve">el personal docente </w:t>
      </w:r>
      <w:r w:rsidRPr="008C4B28">
        <w:rPr>
          <w:rFonts w:ascii="Source Sans Pro" w:hAnsi="Source Sans Pro"/>
          <w:sz w:val="20"/>
          <w:szCs w:val="24"/>
        </w:rPr>
        <w:t xml:space="preserve">no </w:t>
      </w:r>
      <w:r w:rsidR="00590B2D" w:rsidRPr="008C4B28">
        <w:rPr>
          <w:rFonts w:ascii="Source Sans Pro" w:hAnsi="Source Sans Pro"/>
          <w:sz w:val="20"/>
          <w:szCs w:val="24"/>
        </w:rPr>
        <w:t xml:space="preserve">tenga </w:t>
      </w:r>
      <w:r w:rsidRPr="008C4B28">
        <w:rPr>
          <w:rFonts w:ascii="Source Sans Pro" w:hAnsi="Source Sans Pro"/>
          <w:sz w:val="20"/>
          <w:szCs w:val="24"/>
        </w:rPr>
        <w:t>las herramientas ni la formación necesarias para ayudar a todos sus estudiantes a aprender.</w:t>
      </w:r>
    </w:p>
    <w:p w:rsidR="006C6BB2" w:rsidRPr="008C4B28" w:rsidRDefault="006C6BB2" w:rsidP="002B2772">
      <w:pPr>
        <w:pStyle w:val="ListParagraph"/>
        <w:numPr>
          <w:ilvl w:val="0"/>
          <w:numId w:val="3"/>
        </w:numPr>
        <w:autoSpaceDE w:val="0"/>
        <w:autoSpaceDN w:val="0"/>
        <w:adjustRightInd w:val="0"/>
        <w:spacing w:before="120" w:after="240" w:line="280" w:lineRule="auto"/>
        <w:rPr>
          <w:rFonts w:ascii="Source Sans Pro" w:hAnsi="Source Sans Pro"/>
          <w:sz w:val="20"/>
          <w:szCs w:val="24"/>
        </w:rPr>
      </w:pPr>
      <w:r w:rsidRPr="008C4B28">
        <w:rPr>
          <w:rFonts w:ascii="Source Sans Pro" w:hAnsi="Source Sans Pro"/>
          <w:sz w:val="20"/>
          <w:szCs w:val="24"/>
        </w:rPr>
        <w:t xml:space="preserve">Puede que las familias y comunidades no entiendan la importancia de aprender </w:t>
      </w:r>
      <w:r w:rsidR="00634B93" w:rsidRPr="008C4B28">
        <w:rPr>
          <w:rFonts w:ascii="Source Sans Pro" w:hAnsi="Source Sans Pro"/>
          <w:sz w:val="20"/>
          <w:szCs w:val="24"/>
        </w:rPr>
        <w:t xml:space="preserve">habilidades para la vida </w:t>
      </w:r>
      <w:r w:rsidRPr="008C4B28">
        <w:rPr>
          <w:rFonts w:ascii="Source Sans Pro" w:hAnsi="Source Sans Pro"/>
          <w:sz w:val="20"/>
          <w:szCs w:val="24"/>
        </w:rPr>
        <w:t>en un entorno educativo, o el valor de las contribuciones que todos los miembros pueden hacer de cara a la fortaleza social y económica de la comunidad.</w:t>
      </w:r>
    </w:p>
    <w:p w:rsidR="006C6BB2" w:rsidRPr="008C4B28" w:rsidRDefault="006C6BB2" w:rsidP="002B2772">
      <w:pPr>
        <w:autoSpaceDE w:val="0"/>
        <w:autoSpaceDN w:val="0"/>
        <w:adjustRightInd w:val="0"/>
        <w:spacing w:before="120" w:after="240" w:line="240" w:lineRule="auto"/>
        <w:rPr>
          <w:rFonts w:ascii="Source Sans Pro" w:hAnsi="Source Sans Pro"/>
          <w:sz w:val="20"/>
          <w:szCs w:val="24"/>
        </w:rPr>
      </w:pPr>
      <w:r w:rsidRPr="008C4B28">
        <w:rPr>
          <w:rFonts w:ascii="Source Sans Pro" w:hAnsi="Source Sans Pro"/>
          <w:sz w:val="20"/>
          <w:szCs w:val="24"/>
        </w:rPr>
        <w:t xml:space="preserve">Si a las personas con </w:t>
      </w:r>
      <w:r w:rsidR="00634B93" w:rsidRPr="008C4B28">
        <w:rPr>
          <w:rFonts w:ascii="Source Sans Pro" w:hAnsi="Source Sans Pro"/>
          <w:sz w:val="20"/>
          <w:szCs w:val="24"/>
        </w:rPr>
        <w:t xml:space="preserve">discapacidad </w:t>
      </w:r>
      <w:r w:rsidRPr="008C4B28">
        <w:rPr>
          <w:rFonts w:ascii="Source Sans Pro" w:hAnsi="Source Sans Pro"/>
          <w:sz w:val="20"/>
          <w:szCs w:val="24"/>
        </w:rPr>
        <w:t>se les niega la oportunidad de una educación o de aprender cosas nuevas que las equipen para vivir dentro de su comunidad, el factor verdaderamente discapacitante es esta falta de oportunidades, ya que limita su potencial.</w:t>
      </w:r>
    </w:p>
    <w:p w:rsidR="006C6BB2" w:rsidRPr="008C4B28" w:rsidRDefault="006E4DED" w:rsidP="002B2772">
      <w:pPr>
        <w:autoSpaceDE w:val="0"/>
        <w:autoSpaceDN w:val="0"/>
        <w:adjustRightInd w:val="0"/>
        <w:spacing w:before="120" w:after="240" w:line="240" w:lineRule="auto"/>
        <w:rPr>
          <w:rFonts w:ascii="Source Sans Pro" w:hAnsi="Source Sans Pro"/>
          <w:szCs w:val="24"/>
        </w:rPr>
      </w:pPr>
      <w:r w:rsidRPr="008C4B28">
        <w:rPr>
          <w:rFonts w:ascii="Source Sans Pro" w:hAnsi="Source Sans Pro"/>
          <w:sz w:val="20"/>
          <w:szCs w:val="24"/>
        </w:rPr>
        <w:t>El colegio debería ser un lugar en el que toda la niñez participa y donde todos los estudiantes son tratados por igual. Para que esto sea así, todo el mundo necesita entender que el colegio es un lugar al que deberían ir todas las niñas y todos los niños.</w:t>
      </w:r>
    </w:p>
    <w:p w:rsidR="006C6BB2" w:rsidRPr="008C4B28" w:rsidRDefault="006C6BB2" w:rsidP="002B2772">
      <w:pPr>
        <w:autoSpaceDE w:val="0"/>
        <w:autoSpaceDN w:val="0"/>
        <w:adjustRightInd w:val="0"/>
        <w:spacing w:before="120" w:after="240" w:line="240" w:lineRule="auto"/>
        <w:rPr>
          <w:rFonts w:ascii="Source Sans Pro" w:hAnsi="Source Sans Pro"/>
          <w:b/>
          <w:sz w:val="34"/>
          <w:szCs w:val="24"/>
        </w:rPr>
      </w:pPr>
      <w:r w:rsidRPr="008C4B28">
        <w:rPr>
          <w:rFonts w:ascii="Source Sans Pro" w:hAnsi="Source Sans Pro"/>
          <w:b/>
          <w:sz w:val="34"/>
          <w:szCs w:val="24"/>
        </w:rPr>
        <w:t xml:space="preserve">Dando un nuevo rumbo a la vida </w:t>
      </w:r>
      <w:r w:rsidRPr="008C4B28">
        <w:rPr>
          <w:rFonts w:ascii="Source Sans Pro" w:hAnsi="Source Sans Pro"/>
          <w:sz w:val="34"/>
          <w:szCs w:val="24"/>
        </w:rPr>
        <w:t>Sabemos lo que hace falta</w:t>
      </w:r>
    </w:p>
    <w:p w:rsidR="006C6BB2" w:rsidRPr="008C4B28" w:rsidRDefault="006C6BB2" w:rsidP="002B2772">
      <w:pPr>
        <w:autoSpaceDE w:val="0"/>
        <w:autoSpaceDN w:val="0"/>
        <w:adjustRightInd w:val="0"/>
        <w:spacing w:before="120" w:after="240" w:line="240" w:lineRule="auto"/>
        <w:rPr>
          <w:rFonts w:ascii="Source Sans Pro" w:hAnsi="Source Sans Pro"/>
          <w:szCs w:val="24"/>
        </w:rPr>
      </w:pPr>
      <w:r w:rsidRPr="008C4B28">
        <w:rPr>
          <w:rFonts w:ascii="Source Sans Pro" w:hAnsi="Source Sans Pro"/>
          <w:sz w:val="20"/>
          <w:szCs w:val="24"/>
        </w:rPr>
        <w:t xml:space="preserve">En </w:t>
      </w:r>
      <w:r w:rsidR="00AA07E6" w:rsidRPr="008C4B28">
        <w:rPr>
          <w:rFonts w:ascii="Source Sans Pro" w:hAnsi="Source Sans Pro"/>
          <w:sz w:val="20"/>
          <w:szCs w:val="24"/>
        </w:rPr>
        <w:t xml:space="preserve">el </w:t>
      </w:r>
      <w:r w:rsidRPr="008C4B28">
        <w:rPr>
          <w:rFonts w:ascii="Source Sans Pro" w:hAnsi="Source Sans Pro"/>
          <w:sz w:val="20"/>
          <w:szCs w:val="24"/>
        </w:rPr>
        <w:t xml:space="preserve">2015 el mundo se comprometió con la Agenda para el Desarrollo Sostenible </w:t>
      </w:r>
      <w:r w:rsidR="00AA07E6" w:rsidRPr="008C4B28">
        <w:rPr>
          <w:rFonts w:ascii="Source Sans Pro" w:hAnsi="Source Sans Pro"/>
          <w:sz w:val="20"/>
          <w:szCs w:val="24"/>
        </w:rPr>
        <w:t xml:space="preserve">al </w:t>
      </w:r>
      <w:r w:rsidRPr="008C4B28">
        <w:rPr>
          <w:rFonts w:ascii="Source Sans Pro" w:hAnsi="Source Sans Pro"/>
          <w:sz w:val="20"/>
          <w:szCs w:val="24"/>
        </w:rPr>
        <w:t xml:space="preserve">2030. Esta Agenda es un plan de acción para las personas, el planeta y la prosperidad. La Agenda 2030 y los 17 objetivos correspondientes, Objetivo 4 relativo a Educación, deben ser implementados de conformidad con la Convención sobre los Derechos de las Personas con Discapacidad.  </w:t>
      </w:r>
    </w:p>
    <w:p w:rsidR="006C6BB2" w:rsidRPr="008C4B28" w:rsidRDefault="006C6BB2" w:rsidP="002B2772">
      <w:pPr>
        <w:autoSpaceDE w:val="0"/>
        <w:autoSpaceDN w:val="0"/>
        <w:adjustRightInd w:val="0"/>
        <w:spacing w:before="120" w:after="240" w:line="240" w:lineRule="auto"/>
        <w:rPr>
          <w:rFonts w:ascii="Source Sans Pro" w:hAnsi="Source Sans Pro"/>
          <w:szCs w:val="24"/>
        </w:rPr>
      </w:pPr>
      <w:r w:rsidRPr="008C4B28">
        <w:rPr>
          <w:rFonts w:ascii="Source Sans Pro" w:hAnsi="Source Sans Pro"/>
          <w:sz w:val="20"/>
          <w:szCs w:val="24"/>
        </w:rPr>
        <w:t xml:space="preserve">Dando respuesta a los retos a los que han de hacer frente las personas con </w:t>
      </w:r>
      <w:r w:rsidR="00AA07E6" w:rsidRPr="008C4B28">
        <w:rPr>
          <w:rFonts w:ascii="Source Sans Pro" w:hAnsi="Source Sans Pro"/>
          <w:sz w:val="20"/>
          <w:szCs w:val="24"/>
        </w:rPr>
        <w:t xml:space="preserve">discapacidad </w:t>
      </w:r>
      <w:r w:rsidRPr="008C4B28">
        <w:rPr>
          <w:rFonts w:ascii="Source Sans Pro" w:hAnsi="Source Sans Pro"/>
          <w:sz w:val="20"/>
          <w:szCs w:val="24"/>
        </w:rPr>
        <w:t xml:space="preserve">en países con </w:t>
      </w:r>
      <w:r w:rsidR="00BC0692" w:rsidRPr="008C4B28">
        <w:rPr>
          <w:rFonts w:ascii="Source Sans Pro" w:hAnsi="Source Sans Pro"/>
          <w:sz w:val="20"/>
          <w:szCs w:val="24"/>
        </w:rPr>
        <w:t xml:space="preserve">nivel bajo </w:t>
      </w:r>
      <w:r w:rsidRPr="008C4B28">
        <w:rPr>
          <w:rFonts w:ascii="Source Sans Pro" w:hAnsi="Source Sans Pro"/>
          <w:sz w:val="20"/>
          <w:szCs w:val="24"/>
        </w:rPr>
        <w:t>-</w:t>
      </w:r>
      <w:r w:rsidR="00BC0692" w:rsidRPr="008C4B28">
        <w:rPr>
          <w:rFonts w:ascii="Source Sans Pro" w:hAnsi="Source Sans Pro"/>
          <w:sz w:val="20"/>
          <w:szCs w:val="24"/>
        </w:rPr>
        <w:t xml:space="preserve">medio </w:t>
      </w:r>
      <w:r w:rsidRPr="008C4B28">
        <w:rPr>
          <w:rFonts w:ascii="Source Sans Pro" w:hAnsi="Source Sans Pro"/>
          <w:sz w:val="20"/>
          <w:szCs w:val="24"/>
        </w:rPr>
        <w:t xml:space="preserve">de renta, no solo abogamos por los derechos humanos de las personas con </w:t>
      </w:r>
      <w:r w:rsidR="00AA07E6" w:rsidRPr="008C4B28">
        <w:rPr>
          <w:rFonts w:ascii="Source Sans Pro" w:hAnsi="Source Sans Pro"/>
          <w:sz w:val="20"/>
          <w:szCs w:val="24"/>
        </w:rPr>
        <w:t>discapacidad</w:t>
      </w:r>
      <w:r w:rsidRPr="008C4B28">
        <w:rPr>
          <w:rFonts w:ascii="Source Sans Pro" w:hAnsi="Source Sans Pro"/>
          <w:sz w:val="20"/>
          <w:szCs w:val="24"/>
        </w:rPr>
        <w:t xml:space="preserve">, sino que además todo el mundo se beneficia de su contribución. </w:t>
      </w:r>
    </w:p>
    <w:p w:rsidR="006C6BB2" w:rsidRPr="008C4B28" w:rsidRDefault="006C6BB2" w:rsidP="002B2772">
      <w:pPr>
        <w:autoSpaceDE w:val="0"/>
        <w:autoSpaceDN w:val="0"/>
        <w:adjustRightInd w:val="0"/>
        <w:spacing w:before="120" w:after="240" w:line="240" w:lineRule="auto"/>
        <w:rPr>
          <w:rFonts w:ascii="Source Sans Pro" w:hAnsi="Source Sans Pro"/>
          <w:szCs w:val="24"/>
        </w:rPr>
      </w:pPr>
      <w:r w:rsidRPr="008C4B28">
        <w:rPr>
          <w:rFonts w:ascii="Source Sans Pro" w:hAnsi="Source Sans Pro"/>
          <w:sz w:val="20"/>
          <w:szCs w:val="24"/>
        </w:rPr>
        <w:t xml:space="preserve">Esta es la razón por la que la inclusión, a lo largo de todos los sectores de desarrollo, es importante. Empoderar a las personas con </w:t>
      </w:r>
      <w:r w:rsidR="00AA07E6" w:rsidRPr="008C4B28">
        <w:rPr>
          <w:rFonts w:ascii="Source Sans Pro" w:hAnsi="Source Sans Pro"/>
          <w:sz w:val="20"/>
          <w:szCs w:val="24"/>
        </w:rPr>
        <w:t xml:space="preserve">discapacidad </w:t>
      </w:r>
      <w:r w:rsidRPr="008C4B28">
        <w:rPr>
          <w:rFonts w:ascii="Source Sans Pro" w:hAnsi="Source Sans Pro"/>
          <w:sz w:val="20"/>
          <w:szCs w:val="24"/>
        </w:rPr>
        <w:t>para que puedan recibir una educación que valga la pena, acceder a servicios médicos y de rehabilitación, ganarse la vida y participar plenamente en la sociedad resulta esencial para poner fin al ciclo de discapacidad y pobreza.</w:t>
      </w:r>
    </w:p>
    <w:p w:rsidR="006C6BB2" w:rsidRPr="008C4B28" w:rsidRDefault="006C6BB2" w:rsidP="002B2772">
      <w:pPr>
        <w:autoSpaceDE w:val="0"/>
        <w:autoSpaceDN w:val="0"/>
        <w:adjustRightInd w:val="0"/>
        <w:spacing w:before="120" w:after="240" w:line="240" w:lineRule="auto"/>
        <w:rPr>
          <w:rFonts w:ascii="Source Sans Pro" w:hAnsi="Source Sans Pro"/>
          <w:b/>
          <w:sz w:val="36"/>
          <w:szCs w:val="24"/>
        </w:rPr>
      </w:pPr>
      <w:r w:rsidRPr="008C4B28">
        <w:rPr>
          <w:rFonts w:ascii="Source Sans Pro" w:hAnsi="Source Sans Pro"/>
          <w:sz w:val="36"/>
          <w:szCs w:val="24"/>
        </w:rPr>
        <w:t xml:space="preserve">Los cambios reales </w:t>
      </w:r>
      <w:r w:rsidRPr="008C4B28">
        <w:rPr>
          <w:rFonts w:ascii="Source Sans Pro" w:hAnsi="Source Sans Pro"/>
          <w:b/>
          <w:sz w:val="36"/>
          <w:szCs w:val="24"/>
        </w:rPr>
        <w:t>ocurren</w:t>
      </w:r>
    </w:p>
    <w:p w:rsidR="00FE79A0" w:rsidRPr="008C4B28" w:rsidRDefault="006C6BB2" w:rsidP="002B2772">
      <w:pPr>
        <w:autoSpaceDE w:val="0"/>
        <w:autoSpaceDN w:val="0"/>
        <w:adjustRightInd w:val="0"/>
        <w:spacing w:before="120" w:after="240" w:line="240" w:lineRule="auto"/>
        <w:rPr>
          <w:rFonts w:ascii="Source Sans Pro" w:hAnsi="Source Sans Pro"/>
          <w:sz w:val="20"/>
          <w:szCs w:val="24"/>
        </w:rPr>
      </w:pPr>
      <w:r w:rsidRPr="008C4B28">
        <w:rPr>
          <w:rFonts w:ascii="Source Sans Pro" w:hAnsi="Source Sans Pro"/>
          <w:sz w:val="20"/>
          <w:szCs w:val="24"/>
        </w:rPr>
        <w:t xml:space="preserve">Aunque las barreras que Ruma hubo de superar para intentar tener acceso a una educación apropiada son muy comunes, cada historia es diferente. Si bien </w:t>
      </w:r>
      <w:r w:rsidR="009A5D99" w:rsidRPr="008C4B28">
        <w:rPr>
          <w:rFonts w:ascii="Source Sans Pro" w:hAnsi="Source Sans Pro"/>
          <w:sz w:val="20"/>
          <w:szCs w:val="24"/>
        </w:rPr>
        <w:t xml:space="preserve">gran parte de la niñez con discapacidad </w:t>
      </w:r>
      <w:r w:rsidRPr="008C4B28">
        <w:rPr>
          <w:rFonts w:ascii="Source Sans Pro" w:hAnsi="Source Sans Pro"/>
          <w:sz w:val="20"/>
          <w:szCs w:val="24"/>
        </w:rPr>
        <w:t xml:space="preserve">no </w:t>
      </w:r>
      <w:r w:rsidR="009A5D99" w:rsidRPr="008C4B28">
        <w:rPr>
          <w:rFonts w:ascii="Source Sans Pro" w:hAnsi="Source Sans Pro"/>
          <w:sz w:val="20"/>
          <w:szCs w:val="24"/>
        </w:rPr>
        <w:t xml:space="preserve">tiene </w:t>
      </w:r>
      <w:r w:rsidRPr="008C4B28">
        <w:rPr>
          <w:rFonts w:ascii="Source Sans Pro" w:hAnsi="Source Sans Pro"/>
          <w:sz w:val="20"/>
          <w:szCs w:val="24"/>
        </w:rPr>
        <w:t xml:space="preserve">acceso a una educación adecuada, hay alguien como Ruma que sí lo </w:t>
      </w:r>
      <w:r w:rsidR="00BC0692" w:rsidRPr="008C4B28">
        <w:rPr>
          <w:rFonts w:ascii="Source Sans Pro" w:hAnsi="Source Sans Pro"/>
          <w:sz w:val="20"/>
          <w:szCs w:val="24"/>
        </w:rPr>
        <w:t>ha conseguido</w:t>
      </w:r>
      <w:r w:rsidRPr="008C4B28">
        <w:rPr>
          <w:rFonts w:ascii="Source Sans Pro" w:hAnsi="Source Sans Pro"/>
          <w:sz w:val="20"/>
          <w:szCs w:val="24"/>
        </w:rPr>
        <w:t xml:space="preserve">. </w:t>
      </w:r>
    </w:p>
    <w:p w:rsidR="00FE79A0" w:rsidRPr="008C4B28" w:rsidRDefault="00FE79A0" w:rsidP="002B2772">
      <w:pPr>
        <w:spacing w:before="120" w:after="240" w:line="280" w:lineRule="auto"/>
        <w:rPr>
          <w:rFonts w:ascii="Source Sans Pro" w:hAnsi="Source Sans Pro"/>
          <w:color w:val="FF0000"/>
          <w:szCs w:val="24"/>
        </w:rPr>
      </w:pPr>
      <w:r w:rsidRPr="008C4B28">
        <w:rPr>
          <w:rFonts w:ascii="Source Sans Pro" w:hAnsi="Source Sans Pro"/>
          <w:b/>
          <w:color w:val="FF0000"/>
          <w:szCs w:val="24"/>
        </w:rPr>
        <w:t>“También empecé a cubrir mis necesidades de matrícula y educación privada en una universidad. Con la ayuda pública, mi salario y otras aportaciones para pago de matrícula pude sufragar los costos de entrada en la universidad y otros costos.” – Ruma, Bangladesh</w:t>
      </w:r>
    </w:p>
    <w:p w:rsidR="006C6BB2" w:rsidRPr="008C4B28" w:rsidRDefault="006C6BB2" w:rsidP="002B2772">
      <w:pPr>
        <w:autoSpaceDE w:val="0"/>
        <w:autoSpaceDN w:val="0"/>
        <w:adjustRightInd w:val="0"/>
        <w:spacing w:before="120" w:after="240" w:line="240" w:lineRule="auto"/>
        <w:rPr>
          <w:rFonts w:ascii="Source Sans Pro" w:hAnsi="Source Sans Pro"/>
          <w:szCs w:val="24"/>
        </w:rPr>
      </w:pPr>
      <w:r w:rsidRPr="008C4B28">
        <w:rPr>
          <w:rFonts w:ascii="Source Sans Pro" w:hAnsi="Source Sans Pro"/>
          <w:sz w:val="20"/>
          <w:szCs w:val="24"/>
        </w:rPr>
        <w:t>Ruma no solo pudo ir al colegio, sino que fue la primera de la clase y actualmente va a la universidad y enseña a otros. La combinación de acceso a oportunidades educativas, recursos adecuados, y su propia determinación ha hecho que Ruma tenga confianza en su futuro.</w:t>
      </w:r>
    </w:p>
    <w:p w:rsidR="006C6BB2" w:rsidRPr="008C4B28" w:rsidRDefault="006C6BB2" w:rsidP="002B2772">
      <w:pPr>
        <w:autoSpaceDE w:val="0"/>
        <w:autoSpaceDN w:val="0"/>
        <w:adjustRightInd w:val="0"/>
        <w:spacing w:before="120" w:after="240" w:line="240" w:lineRule="auto"/>
        <w:rPr>
          <w:rFonts w:ascii="Source Sans Pro" w:hAnsi="Source Sans Pro"/>
          <w:szCs w:val="24"/>
        </w:rPr>
      </w:pPr>
      <w:r w:rsidRPr="008C4B28">
        <w:rPr>
          <w:rFonts w:ascii="Source Sans Pro" w:hAnsi="Source Sans Pro"/>
          <w:sz w:val="20"/>
          <w:szCs w:val="24"/>
        </w:rPr>
        <w:t xml:space="preserve">Pero Ruma no puede hacerlo sola. Ofrecer una educación de calidad a todo el mundo exige las actitudes y el compromiso adecuados a nivel individual y familiar, comunitario y gubernamental. </w:t>
      </w:r>
    </w:p>
    <w:p w:rsidR="006C6BB2" w:rsidRPr="008C4B28" w:rsidRDefault="006C6BB2" w:rsidP="002B2772">
      <w:pPr>
        <w:autoSpaceDE w:val="0"/>
        <w:autoSpaceDN w:val="0"/>
        <w:adjustRightInd w:val="0"/>
        <w:spacing w:before="120" w:after="240" w:line="240" w:lineRule="auto"/>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21"/>
        <w:gridCol w:w="4621"/>
      </w:tblGrid>
      <w:tr w:rsidR="006C6BB2" w:rsidRPr="008C4B28">
        <w:tc>
          <w:tcPr>
            <w:tcW w:w="9242" w:type="dxa"/>
            <w:gridSpan w:val="2"/>
          </w:tcPr>
          <w:p w:rsidR="006C6BB2" w:rsidRPr="008C4B28" w:rsidRDefault="006C6BB2" w:rsidP="002B2772">
            <w:pPr>
              <w:autoSpaceDE w:val="0"/>
              <w:autoSpaceDN w:val="0"/>
              <w:adjustRightInd w:val="0"/>
              <w:spacing w:before="120" w:after="240" w:line="240" w:lineRule="auto"/>
              <w:rPr>
                <w:rFonts w:ascii="Source Sans Pro" w:hAnsi="Source Sans Pro"/>
                <w:szCs w:val="24"/>
              </w:rPr>
            </w:pPr>
            <w:r w:rsidRPr="008C4B28">
              <w:rPr>
                <w:rFonts w:ascii="Source Sans Pro" w:hAnsi="Source Sans Pro"/>
                <w:sz w:val="38"/>
                <w:szCs w:val="24"/>
              </w:rPr>
              <w:t>Discapacidad y pobreza – Los hechos</w:t>
            </w:r>
          </w:p>
        </w:tc>
      </w:tr>
      <w:tr w:rsidR="006C6BB2" w:rsidRPr="008C4B28" w:rsidTr="00BC0692">
        <w:tc>
          <w:tcPr>
            <w:tcW w:w="4621" w:type="dxa"/>
            <w:shd w:val="clear" w:color="auto" w:fill="auto"/>
          </w:tcPr>
          <w:p w:rsidR="006C6BB2" w:rsidRPr="008C4B28" w:rsidRDefault="006C6BB2" w:rsidP="002B2772">
            <w:pPr>
              <w:autoSpaceDE w:val="0"/>
              <w:autoSpaceDN w:val="0"/>
              <w:adjustRightInd w:val="0"/>
              <w:spacing w:before="120" w:after="240" w:line="240" w:lineRule="auto"/>
              <w:rPr>
                <w:rFonts w:ascii="Source Sans Pro" w:hAnsi="Source Sans Pro"/>
                <w:szCs w:val="24"/>
              </w:rPr>
            </w:pPr>
            <w:r w:rsidRPr="008C4B28">
              <w:rPr>
                <w:rFonts w:ascii="Source Sans Pro" w:hAnsi="Source Sans Pro"/>
                <w:sz w:val="24"/>
                <w:szCs w:val="24"/>
              </w:rPr>
              <w:lastRenderedPageBreak/>
              <w:t xml:space="preserve"> </w:t>
            </w:r>
            <w:r w:rsidR="009A5D99" w:rsidRPr="008C4B28">
              <w:rPr>
                <w:rFonts w:ascii="Source Sans Pro" w:hAnsi="Source Sans Pro"/>
                <w:sz w:val="24"/>
                <w:szCs w:val="24"/>
              </w:rPr>
              <w:t xml:space="preserve">Gran parte de la niñez </w:t>
            </w:r>
            <w:r w:rsidRPr="008C4B28">
              <w:rPr>
                <w:rFonts w:ascii="Source Sans Pro" w:hAnsi="Source Sans Pro"/>
                <w:sz w:val="24"/>
                <w:szCs w:val="24"/>
              </w:rPr>
              <w:t xml:space="preserve">con </w:t>
            </w:r>
            <w:r w:rsidR="009A5D99" w:rsidRPr="008C4B28">
              <w:rPr>
                <w:rFonts w:ascii="Source Sans Pro" w:hAnsi="Source Sans Pro"/>
                <w:sz w:val="24"/>
                <w:szCs w:val="24"/>
              </w:rPr>
              <w:t xml:space="preserve">discapacidad </w:t>
            </w:r>
            <w:r w:rsidRPr="008C4B28">
              <w:rPr>
                <w:rFonts w:ascii="Source Sans Pro" w:hAnsi="Source Sans Pro"/>
                <w:sz w:val="24"/>
                <w:szCs w:val="24"/>
              </w:rPr>
              <w:t xml:space="preserve">que </w:t>
            </w:r>
            <w:r w:rsidR="009A5D99" w:rsidRPr="008C4B28">
              <w:rPr>
                <w:rFonts w:ascii="Source Sans Pro" w:hAnsi="Source Sans Pro"/>
                <w:sz w:val="24"/>
                <w:szCs w:val="24"/>
              </w:rPr>
              <w:t xml:space="preserve">vive </w:t>
            </w:r>
            <w:r w:rsidRPr="008C4B28">
              <w:rPr>
                <w:rFonts w:ascii="Source Sans Pro" w:hAnsi="Source Sans Pro"/>
                <w:sz w:val="24"/>
                <w:szCs w:val="24"/>
              </w:rPr>
              <w:t xml:space="preserve">en países con </w:t>
            </w:r>
            <w:r w:rsidR="00BC0692" w:rsidRPr="008C4B28">
              <w:rPr>
                <w:rFonts w:ascii="Source Sans Pro" w:hAnsi="Source Sans Pro"/>
                <w:sz w:val="24"/>
                <w:szCs w:val="24"/>
              </w:rPr>
              <w:t xml:space="preserve">nivel medio </w:t>
            </w:r>
            <w:r w:rsidRPr="008C4B28">
              <w:rPr>
                <w:rFonts w:ascii="Source Sans Pro" w:hAnsi="Source Sans Pro"/>
                <w:sz w:val="24"/>
                <w:szCs w:val="24"/>
              </w:rPr>
              <w:t>-</w:t>
            </w:r>
            <w:r w:rsidR="00BC0692" w:rsidRPr="008C4B28">
              <w:rPr>
                <w:rFonts w:ascii="Source Sans Pro" w:hAnsi="Source Sans Pro"/>
                <w:sz w:val="24"/>
                <w:szCs w:val="24"/>
              </w:rPr>
              <w:t xml:space="preserve">bajo </w:t>
            </w:r>
            <w:r w:rsidRPr="008C4B28">
              <w:rPr>
                <w:rFonts w:ascii="Source Sans Pro" w:hAnsi="Source Sans Pro"/>
                <w:sz w:val="24"/>
                <w:szCs w:val="24"/>
              </w:rPr>
              <w:t xml:space="preserve">de renta no </w:t>
            </w:r>
            <w:r w:rsidR="009A5D99" w:rsidRPr="008C4B28">
              <w:rPr>
                <w:rFonts w:ascii="Source Sans Pro" w:hAnsi="Source Sans Pro"/>
                <w:sz w:val="24"/>
                <w:szCs w:val="24"/>
              </w:rPr>
              <w:t xml:space="preserve">va </w:t>
            </w:r>
            <w:r w:rsidRPr="008C4B28">
              <w:rPr>
                <w:rFonts w:ascii="Source Sans Pro" w:hAnsi="Source Sans Pro"/>
                <w:sz w:val="24"/>
                <w:szCs w:val="24"/>
              </w:rPr>
              <w:t>al colegio.</w:t>
            </w:r>
          </w:p>
        </w:tc>
        <w:tc>
          <w:tcPr>
            <w:tcW w:w="4621" w:type="dxa"/>
          </w:tcPr>
          <w:p w:rsidR="006C6BB2" w:rsidRPr="008C4B28" w:rsidRDefault="006C6BB2" w:rsidP="002B2772">
            <w:pPr>
              <w:autoSpaceDE w:val="0"/>
              <w:autoSpaceDN w:val="0"/>
              <w:adjustRightInd w:val="0"/>
              <w:spacing w:before="120" w:after="240" w:line="240" w:lineRule="auto"/>
              <w:rPr>
                <w:rFonts w:ascii="Source Sans Pro" w:hAnsi="Source Sans Pro"/>
                <w:szCs w:val="24"/>
              </w:rPr>
            </w:pPr>
            <w:r w:rsidRPr="008C4B28">
              <w:rPr>
                <w:rFonts w:ascii="Source Sans Pro" w:hAnsi="Source Sans Pro"/>
                <w:sz w:val="24"/>
                <w:szCs w:val="24"/>
              </w:rPr>
              <w:t xml:space="preserve">La Educación Primaria Universal solo puede lograrse si se incluye a </w:t>
            </w:r>
            <w:r w:rsidR="009A5D99" w:rsidRPr="008C4B28">
              <w:rPr>
                <w:rFonts w:ascii="Source Sans Pro" w:hAnsi="Source Sans Pro"/>
                <w:sz w:val="24"/>
                <w:szCs w:val="24"/>
              </w:rPr>
              <w:t xml:space="preserve">la niñez </w:t>
            </w:r>
            <w:r w:rsidRPr="008C4B28">
              <w:rPr>
                <w:rFonts w:ascii="Source Sans Pro" w:hAnsi="Source Sans Pro"/>
                <w:sz w:val="24"/>
                <w:szCs w:val="24"/>
              </w:rPr>
              <w:t xml:space="preserve">con </w:t>
            </w:r>
            <w:r w:rsidR="009A5D99" w:rsidRPr="008C4B28">
              <w:rPr>
                <w:rFonts w:ascii="Source Sans Pro" w:hAnsi="Source Sans Pro"/>
                <w:sz w:val="24"/>
                <w:szCs w:val="24"/>
              </w:rPr>
              <w:t>discapacidad</w:t>
            </w:r>
            <w:r w:rsidRPr="008C4B28">
              <w:rPr>
                <w:rFonts w:ascii="Source Sans Pro" w:hAnsi="Source Sans Pro"/>
                <w:sz w:val="24"/>
                <w:szCs w:val="24"/>
              </w:rPr>
              <w:t>.</w:t>
            </w:r>
          </w:p>
        </w:tc>
      </w:tr>
    </w:tbl>
    <w:p w:rsidR="006C6BB2" w:rsidRPr="008C4B28" w:rsidRDefault="006C6BB2" w:rsidP="002B2772">
      <w:pPr>
        <w:spacing w:before="120" w:after="240" w:line="280" w:lineRule="auto"/>
        <w:rPr>
          <w:rFonts w:ascii="Source Sans Pro" w:hAnsi="Source Sans Pro"/>
          <w:b/>
          <w:szCs w:val="24"/>
        </w:rPr>
      </w:pPr>
      <w:r w:rsidRPr="008C4B28">
        <w:rPr>
          <w:rFonts w:ascii="Source Sans Pro" w:hAnsi="Source Sans Pro"/>
          <w:b/>
          <w:sz w:val="36"/>
          <w:szCs w:val="24"/>
        </w:rPr>
        <w:t>Pongamos fin al Ciclo</w:t>
      </w:r>
    </w:p>
    <w:p w:rsidR="006C6BB2" w:rsidRPr="00EF171C" w:rsidRDefault="006C6BB2" w:rsidP="002B2772">
      <w:pPr>
        <w:autoSpaceDE w:val="0"/>
        <w:autoSpaceDN w:val="0"/>
        <w:adjustRightInd w:val="0"/>
        <w:spacing w:before="120" w:after="240" w:line="240" w:lineRule="auto"/>
        <w:rPr>
          <w:rFonts w:ascii="Source Sans Pro" w:hAnsi="Source Sans Pro"/>
          <w:color w:val="000000"/>
          <w:sz w:val="20"/>
          <w:szCs w:val="24"/>
        </w:rPr>
      </w:pPr>
      <w:r w:rsidRPr="00EF171C">
        <w:rPr>
          <w:rFonts w:ascii="Source Sans Pro" w:hAnsi="Source Sans Pro"/>
          <w:b/>
          <w:szCs w:val="24"/>
        </w:rPr>
        <w:t xml:space="preserve">END THE CYCLE </w:t>
      </w:r>
      <w:r w:rsidRPr="00EF171C">
        <w:rPr>
          <w:rFonts w:ascii="Source Sans Pro" w:hAnsi="Source Sans Pro"/>
          <w:szCs w:val="24"/>
        </w:rPr>
        <w:t xml:space="preserve">trabaja para promover los derechos humanos y </w:t>
      </w:r>
      <w:r w:rsidR="00BC3188" w:rsidRPr="00EF171C">
        <w:rPr>
          <w:rFonts w:ascii="Source Sans Pro" w:hAnsi="Source Sans Pro"/>
          <w:szCs w:val="24"/>
        </w:rPr>
        <w:t xml:space="preserve">las </w:t>
      </w:r>
      <w:r w:rsidRPr="00EF171C">
        <w:rPr>
          <w:rFonts w:ascii="Source Sans Pro" w:hAnsi="Source Sans Pro"/>
          <w:szCs w:val="24"/>
        </w:rPr>
        <w:t xml:space="preserve">experiencias </w:t>
      </w:r>
      <w:r w:rsidR="00BC3188" w:rsidRPr="00EF171C">
        <w:rPr>
          <w:rFonts w:ascii="Source Sans Pro" w:hAnsi="Source Sans Pro"/>
          <w:szCs w:val="24"/>
        </w:rPr>
        <w:t xml:space="preserve">de vida </w:t>
      </w:r>
      <w:r w:rsidRPr="00EF171C">
        <w:rPr>
          <w:rFonts w:ascii="Source Sans Pro" w:hAnsi="Source Sans Pro"/>
          <w:szCs w:val="24"/>
        </w:rPr>
        <w:t xml:space="preserve">de personas con </w:t>
      </w:r>
      <w:r w:rsidR="00BC3188" w:rsidRPr="00EF171C">
        <w:rPr>
          <w:rFonts w:ascii="Source Sans Pro" w:hAnsi="Source Sans Pro"/>
          <w:szCs w:val="24"/>
        </w:rPr>
        <w:t xml:space="preserve">discapacidad </w:t>
      </w:r>
      <w:r w:rsidRPr="00EF171C">
        <w:rPr>
          <w:rFonts w:ascii="Source Sans Pro" w:hAnsi="Source Sans Pro"/>
          <w:szCs w:val="24"/>
        </w:rPr>
        <w:t xml:space="preserve">en países con </w:t>
      </w:r>
      <w:r w:rsidR="00BC0692" w:rsidRPr="00EF171C">
        <w:rPr>
          <w:rFonts w:ascii="Source Sans Pro" w:hAnsi="Source Sans Pro"/>
          <w:szCs w:val="24"/>
        </w:rPr>
        <w:t xml:space="preserve">nivel </w:t>
      </w:r>
      <w:r w:rsidRPr="00EF171C">
        <w:rPr>
          <w:rFonts w:ascii="Source Sans Pro" w:hAnsi="Source Sans Pro"/>
          <w:szCs w:val="24"/>
        </w:rPr>
        <w:t xml:space="preserve">de renta </w:t>
      </w:r>
      <w:r w:rsidR="00BC0692" w:rsidRPr="00EF171C">
        <w:rPr>
          <w:rFonts w:ascii="Source Sans Pro" w:hAnsi="Source Sans Pro"/>
          <w:szCs w:val="24"/>
        </w:rPr>
        <w:t xml:space="preserve">baja </w:t>
      </w:r>
      <w:r w:rsidRPr="00EF171C">
        <w:rPr>
          <w:rFonts w:ascii="Source Sans Pro" w:hAnsi="Source Sans Pro"/>
          <w:szCs w:val="24"/>
        </w:rPr>
        <w:t xml:space="preserve">y </w:t>
      </w:r>
      <w:r w:rsidR="00BC0692" w:rsidRPr="00EF171C">
        <w:rPr>
          <w:rFonts w:ascii="Source Sans Pro" w:hAnsi="Source Sans Pro"/>
          <w:szCs w:val="24"/>
        </w:rPr>
        <w:t>media</w:t>
      </w:r>
      <w:r w:rsidRPr="00EF171C">
        <w:rPr>
          <w:rFonts w:ascii="Source Sans Pro" w:hAnsi="Source Sans Pro"/>
          <w:szCs w:val="24"/>
        </w:rPr>
        <w:t>.</w:t>
      </w:r>
    </w:p>
    <w:p w:rsidR="006C6BB2" w:rsidRPr="00EF171C" w:rsidRDefault="006C6BB2" w:rsidP="002B2772">
      <w:pPr>
        <w:autoSpaceDE w:val="0"/>
        <w:autoSpaceDN w:val="0"/>
        <w:adjustRightInd w:val="0"/>
        <w:spacing w:before="120" w:after="240" w:line="240" w:lineRule="auto"/>
        <w:rPr>
          <w:rFonts w:ascii="Source Sans Pro" w:hAnsi="Source Sans Pro"/>
          <w:b/>
          <w:color w:val="000000"/>
        </w:rPr>
      </w:pPr>
      <w:r w:rsidRPr="00EF171C">
        <w:rPr>
          <w:rFonts w:ascii="Source Sans Pro" w:hAnsi="Source Sans Pro"/>
          <w:b/>
          <w:color w:val="000000"/>
        </w:rPr>
        <w:t xml:space="preserve">Acceda a vídeos, historias y otros recursos en </w:t>
      </w:r>
      <w:hyperlink r:id="rId8" w:history="1">
        <w:r w:rsidRPr="00EF171C">
          <w:rPr>
            <w:rStyle w:val="Hyperlink"/>
            <w:rFonts w:ascii="Source Sans Pro" w:hAnsi="Source Sans Pro"/>
            <w:b/>
          </w:rPr>
          <w:t>www.endthecycle.info</w:t>
        </w:r>
      </w:hyperlink>
      <w:r w:rsidRPr="00EF171C">
        <w:rPr>
          <w:rFonts w:ascii="Source Sans Pro" w:hAnsi="Source Sans Pro"/>
          <w:b/>
          <w:color w:val="000000"/>
        </w:rPr>
        <w:t xml:space="preserve"> y descárguelos.</w:t>
      </w:r>
    </w:p>
    <w:p w:rsidR="003C1C2F" w:rsidRPr="00EF171C" w:rsidRDefault="006C6BB2" w:rsidP="002B2772">
      <w:pPr>
        <w:autoSpaceDE w:val="0"/>
        <w:autoSpaceDN w:val="0"/>
        <w:adjustRightInd w:val="0"/>
        <w:spacing w:before="120" w:after="240" w:line="280" w:lineRule="auto"/>
        <w:rPr>
          <w:rFonts w:ascii="Source Sans Pro" w:hAnsi="Source Sans Pro"/>
          <w:b/>
          <w:color w:val="FF0000"/>
          <w:lang w:val="en-AU"/>
        </w:rPr>
      </w:pPr>
      <w:r w:rsidRPr="00EF171C">
        <w:rPr>
          <w:rFonts w:ascii="Source Sans Pro" w:hAnsi="Source Sans Pro"/>
          <w:b/>
          <w:lang w:val="en-AU"/>
        </w:rPr>
        <w:t>Síganos</w:t>
      </w:r>
      <w:r w:rsidR="00921812" w:rsidRPr="00EF171C">
        <w:rPr>
          <w:rFonts w:ascii="Source Sans Pro" w:hAnsi="Source Sans Pro"/>
          <w:b/>
          <w:lang w:val="en-AU"/>
        </w:rPr>
        <w:t xml:space="preserve"> </w:t>
      </w:r>
      <w:r w:rsidR="00921812" w:rsidRPr="00EF171C">
        <w:rPr>
          <w:rFonts w:ascii="Source Sans Pro" w:hAnsi="Source Sans Pro"/>
          <w:b/>
          <w:color w:val="FF0000"/>
          <w:lang w:val="en-AU"/>
        </w:rPr>
        <w:t xml:space="preserve"> </w:t>
      </w:r>
      <w:r w:rsidR="00A07E81" w:rsidRPr="00EF171C">
        <w:rPr>
          <w:rFonts w:ascii="Source Sans Pro" w:hAnsi="Source Sans Pro"/>
          <w:b/>
          <w:lang w:val="en-AU"/>
        </w:rPr>
        <w:t>Twitter</w:t>
      </w:r>
      <w:r w:rsidR="00921812" w:rsidRPr="00EF171C">
        <w:rPr>
          <w:rFonts w:ascii="Source Sans Pro" w:hAnsi="Source Sans Pro"/>
          <w:b/>
          <w:lang w:val="en-AU"/>
        </w:rPr>
        <w:t xml:space="preserve"> @ETC_CBM</w:t>
      </w:r>
      <w:r w:rsidR="00A07E81" w:rsidRPr="00EF171C">
        <w:rPr>
          <w:rFonts w:ascii="Source Sans Pro" w:hAnsi="Source Sans Pro"/>
          <w:b/>
          <w:lang w:val="en-AU"/>
        </w:rPr>
        <w:t>,</w:t>
      </w:r>
      <w:r w:rsidR="00921812" w:rsidRPr="00EF171C">
        <w:rPr>
          <w:rFonts w:ascii="Source Sans Pro" w:hAnsi="Source Sans Pro"/>
          <w:b/>
          <w:lang w:val="en-AU"/>
        </w:rPr>
        <w:t xml:space="preserve"> </w:t>
      </w:r>
      <w:r w:rsidR="00A07E81" w:rsidRPr="00EF171C">
        <w:rPr>
          <w:rFonts w:ascii="Source Sans Pro" w:hAnsi="Source Sans Pro"/>
          <w:b/>
          <w:color w:val="FF0000"/>
          <w:lang w:val="en-AU"/>
        </w:rPr>
        <w:t xml:space="preserve"> </w:t>
      </w:r>
      <w:r w:rsidR="00A07E81" w:rsidRPr="00EF171C">
        <w:rPr>
          <w:rFonts w:ascii="Source Sans Pro" w:hAnsi="Source Sans Pro"/>
          <w:b/>
          <w:lang w:val="en-AU"/>
        </w:rPr>
        <w:t>Facebook</w:t>
      </w:r>
      <w:r w:rsidR="00921812" w:rsidRPr="00EF171C">
        <w:rPr>
          <w:rFonts w:ascii="Source Sans Pro" w:hAnsi="Source Sans Pro"/>
          <w:b/>
          <w:lang w:val="en-AU"/>
        </w:rPr>
        <w:t xml:space="preserve"> </w:t>
      </w:r>
      <w:hyperlink r:id="rId9" w:history="1">
        <w:r w:rsidR="00921812" w:rsidRPr="00EF171C">
          <w:rPr>
            <w:rStyle w:val="Hyperlink"/>
            <w:rFonts w:ascii="Source Sans Pro" w:hAnsi="Source Sans Pro"/>
            <w:b/>
            <w:lang w:val="en-AU"/>
          </w:rPr>
          <w:t>www.facebook.com/endthecycleAUS/</w:t>
        </w:r>
      </w:hyperlink>
    </w:p>
    <w:p w:rsidR="006C6BB2" w:rsidRPr="008C4B28" w:rsidRDefault="006C6BB2">
      <w:pPr>
        <w:autoSpaceDE w:val="0"/>
        <w:autoSpaceDN w:val="0"/>
        <w:adjustRightInd w:val="0"/>
        <w:spacing w:after="0" w:line="240" w:lineRule="auto"/>
        <w:rPr>
          <w:rFonts w:ascii="Source Sans Pro" w:hAnsi="Source Sans Pro"/>
          <w:b/>
          <w:sz w:val="20"/>
          <w:szCs w:val="24"/>
          <w:lang w:val="en-AU"/>
        </w:rPr>
      </w:pPr>
    </w:p>
    <w:p w:rsidR="006C6BB2" w:rsidRPr="008C4B28" w:rsidRDefault="006C6BB2">
      <w:pPr>
        <w:autoSpaceDE w:val="0"/>
        <w:autoSpaceDN w:val="0"/>
        <w:adjustRightInd w:val="0"/>
        <w:spacing w:after="0" w:line="240" w:lineRule="auto"/>
        <w:rPr>
          <w:rFonts w:ascii="Source Sans Pro" w:hAnsi="Source Sans Pro"/>
          <w:b/>
          <w:sz w:val="20"/>
          <w:szCs w:val="24"/>
        </w:rPr>
      </w:pPr>
      <w:r w:rsidRPr="008C4B28">
        <w:rPr>
          <w:rFonts w:ascii="Source Sans Pro" w:hAnsi="Source Sans Pro"/>
          <w:b/>
          <w:sz w:val="20"/>
          <w:szCs w:val="24"/>
        </w:rPr>
        <w:t>Fuentes:</w:t>
      </w:r>
    </w:p>
    <w:p w:rsidR="006C6BB2" w:rsidRPr="008C4B28" w:rsidRDefault="006C6BB2">
      <w:pPr>
        <w:autoSpaceDE w:val="0"/>
        <w:autoSpaceDN w:val="0"/>
        <w:adjustRightInd w:val="0"/>
        <w:spacing w:after="0" w:line="240" w:lineRule="auto"/>
        <w:rPr>
          <w:rFonts w:ascii="Source Sans Pro" w:hAnsi="Source Sans Pro"/>
          <w:b/>
          <w:sz w:val="20"/>
          <w:szCs w:val="24"/>
        </w:rPr>
      </w:pPr>
    </w:p>
    <w:p w:rsidR="006C6BB2" w:rsidRPr="008C4B28" w:rsidRDefault="006C6BB2">
      <w:pPr>
        <w:autoSpaceDE w:val="0"/>
        <w:autoSpaceDN w:val="0"/>
        <w:adjustRightInd w:val="0"/>
        <w:spacing w:after="0" w:line="240" w:lineRule="auto"/>
        <w:rPr>
          <w:rFonts w:ascii="Source Sans Pro" w:hAnsi="Source Sans Pro"/>
          <w:sz w:val="16"/>
          <w:szCs w:val="24"/>
        </w:rPr>
      </w:pPr>
      <w:r w:rsidRPr="008C4B28">
        <w:rPr>
          <w:rFonts w:ascii="Source Sans Pro" w:hAnsi="Source Sans Pro"/>
          <w:b/>
          <w:sz w:val="16"/>
          <w:szCs w:val="24"/>
        </w:rPr>
        <w:t xml:space="preserve">1-3 </w:t>
      </w:r>
      <w:r w:rsidRPr="008C4B28">
        <w:rPr>
          <w:rFonts w:ascii="Source Sans Pro" w:hAnsi="Source Sans Pro"/>
          <w:sz w:val="16"/>
          <w:szCs w:val="24"/>
        </w:rPr>
        <w:t>Organización Mundial de la Salud (OMS) y Banco Mundial (2011), Informe Mundial sobre Discapacidad.</w:t>
      </w:r>
    </w:p>
    <w:p w:rsidR="006C6BB2" w:rsidRPr="008C4B28" w:rsidRDefault="006C6BB2">
      <w:pPr>
        <w:autoSpaceDE w:val="0"/>
        <w:autoSpaceDN w:val="0"/>
        <w:adjustRightInd w:val="0"/>
        <w:spacing w:after="0" w:line="240" w:lineRule="auto"/>
        <w:rPr>
          <w:rFonts w:ascii="Source Sans Pro" w:hAnsi="Source Sans Pro"/>
          <w:sz w:val="16"/>
          <w:szCs w:val="24"/>
          <w:lang w:val="en-US"/>
        </w:rPr>
      </w:pPr>
      <w:r w:rsidRPr="008C4B28">
        <w:rPr>
          <w:rFonts w:ascii="Source Sans Pro" w:hAnsi="Source Sans Pro"/>
          <w:sz w:val="16"/>
          <w:szCs w:val="24"/>
          <w:lang w:val="en-US"/>
        </w:rPr>
        <w:t>WHO Press (WRD), Ginebra</w:t>
      </w:r>
    </w:p>
    <w:sectPr w:rsidR="006C6BB2" w:rsidRPr="008C4B28" w:rsidSect="006C6BB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812" w:rsidRDefault="00921812">
      <w:pPr>
        <w:spacing w:after="0" w:line="240" w:lineRule="auto"/>
        <w:rPr>
          <w:rFonts w:ascii="Times New Roman" w:hAnsi="Times New Roman"/>
          <w:szCs w:val="24"/>
        </w:rPr>
      </w:pPr>
      <w:r>
        <w:rPr>
          <w:rFonts w:ascii="Times New Roman" w:hAnsi="Times New Roman"/>
          <w:szCs w:val="24"/>
        </w:rPr>
        <w:separator/>
      </w:r>
    </w:p>
  </w:endnote>
  <w:endnote w:type="continuationSeparator" w:id="0">
    <w:p w:rsidR="00921812" w:rsidRDefault="00921812">
      <w:pPr>
        <w:spacing w:after="0" w:line="240" w:lineRule="auto"/>
        <w:rPr>
          <w:rFonts w:ascii="Times New Roman" w:hAnsi="Times New Roman"/>
          <w:szCs w:val="24"/>
        </w:rPr>
      </w:pPr>
      <w:r>
        <w:rPr>
          <w:rFonts w:ascii="Times New Roman" w:hAnsi="Times New Roman"/>
          <w:szCs w:val="24"/>
        </w:rPr>
        <w:continuationSeparator/>
      </w:r>
    </w:p>
  </w:endnote>
</w:endnotes>
</file>

<file path=word/fontTable.xml><?xml version="1.0" encoding="utf-8"?>
<w:fonts xmlns:r="http://schemas.openxmlformats.org/officeDocument/2006/relationships" xmlns:w="http://schemas.openxmlformats.org/wordprocessingml/2006/main">
  <w:font w:name="Source Sans Pro">
    <w:altName w:val="Cambria Math"/>
    <w:panose1 w:val="00000000000000000000"/>
    <w:charset w:val="00"/>
    <w:family w:val="swiss"/>
    <w:notTrueType/>
    <w:pitch w:val="variable"/>
    <w:sig w:usb0="00000001" w:usb1="02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812" w:rsidRDefault="00921812">
      <w:pPr>
        <w:spacing w:after="0" w:line="240" w:lineRule="auto"/>
        <w:rPr>
          <w:rFonts w:ascii="Times New Roman" w:hAnsi="Times New Roman"/>
          <w:szCs w:val="24"/>
        </w:rPr>
      </w:pPr>
      <w:r>
        <w:rPr>
          <w:rFonts w:ascii="Times New Roman" w:hAnsi="Times New Roman"/>
          <w:szCs w:val="24"/>
        </w:rPr>
        <w:separator/>
      </w:r>
    </w:p>
  </w:footnote>
  <w:footnote w:type="continuationSeparator" w:id="0">
    <w:p w:rsidR="00921812" w:rsidRDefault="00921812">
      <w:pPr>
        <w:spacing w:after="0" w:line="240" w:lineRule="auto"/>
        <w:rPr>
          <w:rFonts w:ascii="Times New Roman" w:hAnsi="Times New Roman"/>
          <w:szCs w:val="24"/>
        </w:rPr>
      </w:pPr>
      <w:r>
        <w:rPr>
          <w:rFonts w:ascii="Times New Roman" w:hAnsi="Times New Roman"/>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E7479"/>
    <w:multiLevelType w:val="hybridMultilevel"/>
    <w:tmpl w:val="EEDE5390"/>
    <w:lvl w:ilvl="0" w:tplc="EAF2FA22">
      <w:numFmt w:val="bullet"/>
      <w:lvlText w:val="•"/>
      <w:lvlJc w:val="left"/>
      <w:pPr>
        <w:ind w:left="720" w:hanging="360"/>
      </w:pPr>
      <w:rPr>
        <w:rFonts w:ascii="Source Sans Pro" w:eastAsia="MS Mincho"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2B175BC"/>
    <w:multiLevelType w:val="hybridMultilevel"/>
    <w:tmpl w:val="00088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C966D1"/>
    <w:multiLevelType w:val="hybridMultilevel"/>
    <w:tmpl w:val="5AEA4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Times New Roman" w:hAnsi="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Times New Roman" w:hAnsi="Times New Roman"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Times New Roman" w:hAnsi="Times New Roman" w:hint="default"/>
      </w:rPr>
    </w:lvl>
  </w:abstractNum>
  <w:abstractNum w:abstractNumId="3">
    <w:nsid w:val="57B326A5"/>
    <w:multiLevelType w:val="hybridMultilevel"/>
    <w:tmpl w:val="7F705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Times New Roman" w:hAnsi="Times New Roman"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Times New Roman" w:hAnsi="Times New Roman"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Times New Roman" w:hAnsi="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FELayout/>
  </w:compat>
  <w:rsids>
    <w:rsidRoot w:val="00633CA5"/>
    <w:rsid w:val="00004145"/>
    <w:rsid w:val="00004F4A"/>
    <w:rsid w:val="00060624"/>
    <w:rsid w:val="000B7486"/>
    <w:rsid w:val="000E463A"/>
    <w:rsid w:val="000F0460"/>
    <w:rsid w:val="001008CB"/>
    <w:rsid w:val="001219EE"/>
    <w:rsid w:val="00146921"/>
    <w:rsid w:val="0019169B"/>
    <w:rsid w:val="001E095A"/>
    <w:rsid w:val="001E5528"/>
    <w:rsid w:val="0022774A"/>
    <w:rsid w:val="00236331"/>
    <w:rsid w:val="00240516"/>
    <w:rsid w:val="002842C1"/>
    <w:rsid w:val="002B2772"/>
    <w:rsid w:val="002F0EEB"/>
    <w:rsid w:val="00301804"/>
    <w:rsid w:val="00312014"/>
    <w:rsid w:val="00336CD7"/>
    <w:rsid w:val="00360649"/>
    <w:rsid w:val="00360788"/>
    <w:rsid w:val="00367328"/>
    <w:rsid w:val="003A3258"/>
    <w:rsid w:val="003A3C71"/>
    <w:rsid w:val="003C1C2F"/>
    <w:rsid w:val="003C7D11"/>
    <w:rsid w:val="003D3C7E"/>
    <w:rsid w:val="00440BD1"/>
    <w:rsid w:val="00444AC5"/>
    <w:rsid w:val="00463AA0"/>
    <w:rsid w:val="004714F3"/>
    <w:rsid w:val="00487DA8"/>
    <w:rsid w:val="00496743"/>
    <w:rsid w:val="004E1FF1"/>
    <w:rsid w:val="00506BF4"/>
    <w:rsid w:val="005751E6"/>
    <w:rsid w:val="00590B2D"/>
    <w:rsid w:val="005B4EC3"/>
    <w:rsid w:val="005D68EB"/>
    <w:rsid w:val="005E0ACF"/>
    <w:rsid w:val="006037D1"/>
    <w:rsid w:val="006109D3"/>
    <w:rsid w:val="00633CA5"/>
    <w:rsid w:val="00634B93"/>
    <w:rsid w:val="00654E9D"/>
    <w:rsid w:val="00682C4A"/>
    <w:rsid w:val="0068418D"/>
    <w:rsid w:val="006857BC"/>
    <w:rsid w:val="00685D20"/>
    <w:rsid w:val="00692633"/>
    <w:rsid w:val="006C1D87"/>
    <w:rsid w:val="006C6BB2"/>
    <w:rsid w:val="006E4D6A"/>
    <w:rsid w:val="006E4DED"/>
    <w:rsid w:val="0071452F"/>
    <w:rsid w:val="007216AA"/>
    <w:rsid w:val="00765BC5"/>
    <w:rsid w:val="007833A6"/>
    <w:rsid w:val="007B3FAA"/>
    <w:rsid w:val="007C1688"/>
    <w:rsid w:val="007C6C06"/>
    <w:rsid w:val="00810D6B"/>
    <w:rsid w:val="00812F8A"/>
    <w:rsid w:val="00822CCF"/>
    <w:rsid w:val="00853B07"/>
    <w:rsid w:val="0086169D"/>
    <w:rsid w:val="008A580A"/>
    <w:rsid w:val="008C4B28"/>
    <w:rsid w:val="008D5DAE"/>
    <w:rsid w:val="008E3225"/>
    <w:rsid w:val="008F1C31"/>
    <w:rsid w:val="00921812"/>
    <w:rsid w:val="00934683"/>
    <w:rsid w:val="00975833"/>
    <w:rsid w:val="009A5D99"/>
    <w:rsid w:val="009E3B07"/>
    <w:rsid w:val="00A07E81"/>
    <w:rsid w:val="00A36C8D"/>
    <w:rsid w:val="00A77118"/>
    <w:rsid w:val="00A932F4"/>
    <w:rsid w:val="00AA07E6"/>
    <w:rsid w:val="00AB20BC"/>
    <w:rsid w:val="00AC5E4D"/>
    <w:rsid w:val="00AD5688"/>
    <w:rsid w:val="00B00DB2"/>
    <w:rsid w:val="00B17AA0"/>
    <w:rsid w:val="00B6103F"/>
    <w:rsid w:val="00B849B0"/>
    <w:rsid w:val="00BA277D"/>
    <w:rsid w:val="00BA33DC"/>
    <w:rsid w:val="00BB522B"/>
    <w:rsid w:val="00BC0692"/>
    <w:rsid w:val="00BC3188"/>
    <w:rsid w:val="00CA7045"/>
    <w:rsid w:val="00CD1949"/>
    <w:rsid w:val="00CE3CAA"/>
    <w:rsid w:val="00D33B8F"/>
    <w:rsid w:val="00D74977"/>
    <w:rsid w:val="00DD080D"/>
    <w:rsid w:val="00DE563D"/>
    <w:rsid w:val="00DE5D22"/>
    <w:rsid w:val="00E0122D"/>
    <w:rsid w:val="00E35AF1"/>
    <w:rsid w:val="00E53B75"/>
    <w:rsid w:val="00EE0E7A"/>
    <w:rsid w:val="00EF171C"/>
    <w:rsid w:val="00EF7AD9"/>
    <w:rsid w:val="00F27621"/>
    <w:rsid w:val="00FA4015"/>
    <w:rsid w:val="00FA5453"/>
    <w:rsid w:val="00FA6023"/>
    <w:rsid w:val="00FC3F41"/>
    <w:rsid w:val="00FE245E"/>
    <w:rsid w:val="00FE79A0"/>
    <w:rsid w:val="00FF0671"/>
  </w:rsids>
  <m:mathPr>
    <m:mathFont m:val="Cambria Math"/>
    <m:brkBin m:val="before"/>
    <m:brkBinSub m:val="--"/>
    <m:smallFrac m:val="off"/>
    <m:dispDef/>
    <m:lMargin m:val="0"/>
    <m:rMargin m:val="0"/>
    <m:defJc m:val="centerGroup"/>
    <m:wrapIndent m:val="1440"/>
    <m:intLim m:val="subSup"/>
    <m:naryLim m:val="undOvr"/>
  </m:mathPr>
  <w:attachedSchema w:val="http://schemas.microsoft.com/office/word/2003/wordm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D11"/>
    <w:pPr>
      <w:spacing w:after="200" w:line="276" w:lineRule="auto"/>
    </w:pPr>
    <w:rPr>
      <w:rFonts w:ascii="Calibri" w:hAnsi="Calibri"/>
      <w:sz w:val="22"/>
      <w:szCs w:val="22"/>
      <w:lang w:val="es-E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rsid w:val="003C7D11"/>
    <w:pPr>
      <w:overflowPunct w:val="0"/>
      <w:autoSpaceDE w:val="0"/>
      <w:autoSpaceDN w:val="0"/>
      <w:adjustRightInd w:val="0"/>
      <w:spacing w:before="200" w:after="0" w:line="240" w:lineRule="auto"/>
      <w:textAlignment w:val="baseline"/>
    </w:pPr>
    <w:rPr>
      <w:rFonts w:ascii="Times New Roman" w:hAnsi="Times New Roman"/>
      <w:sz w:val="20"/>
      <w:szCs w:val="20"/>
    </w:rPr>
  </w:style>
  <w:style w:type="character" w:customStyle="1" w:styleId="BalloonTextChar">
    <w:name w:val="Balloon Text Char"/>
    <w:link w:val="BalloonText"/>
    <w:uiPriority w:val="99"/>
    <w:semiHidden/>
    <w:locked/>
    <w:rsid w:val="003C7D11"/>
    <w:rPr>
      <w:rFonts w:cs="Times New Roman"/>
    </w:rPr>
  </w:style>
  <w:style w:type="table" w:styleId="TableGrid">
    <w:name w:val="Table Grid"/>
    <w:basedOn w:val="TableNormal"/>
    <w:uiPriority w:val="99"/>
    <w:rsid w:val="003C7D11"/>
    <w:rPr>
      <w:rFonts w:ascii="Calibri" w:hAnsi="Calibr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C7D11"/>
    <w:rPr>
      <w:rFonts w:cs="Times New Roman"/>
      <w:color w:val="0000FF"/>
      <w:u w:val="single"/>
    </w:rPr>
  </w:style>
  <w:style w:type="paragraph" w:styleId="ListParagraph">
    <w:name w:val="List Paragraph"/>
    <w:basedOn w:val="Normal"/>
    <w:uiPriority w:val="99"/>
    <w:qFormat/>
    <w:rsid w:val="003C7D11"/>
    <w:pPr>
      <w:ind w:left="720"/>
      <w:contextualSpacing/>
    </w:pPr>
  </w:style>
  <w:style w:type="character" w:customStyle="1" w:styleId="ReferencesChar">
    <w:name w:val="References Char"/>
    <w:uiPriority w:val="99"/>
    <w:locked/>
    <w:rsid w:val="003C7D11"/>
    <w:rPr>
      <w:rFonts w:eastAsia="Times New Roman" w:cs="Calibri"/>
      <w:lang w:val="en-GB"/>
    </w:rPr>
  </w:style>
  <w:style w:type="paragraph" w:customStyle="1" w:styleId="References">
    <w:name w:val="References"/>
    <w:basedOn w:val="Normal"/>
    <w:uiPriority w:val="99"/>
    <w:rsid w:val="003C7D11"/>
    <w:pPr>
      <w:spacing w:after="0"/>
    </w:pPr>
    <w:rPr>
      <w:rFonts w:cs="Calibri"/>
      <w:lang w:val="en-GB"/>
    </w:rPr>
  </w:style>
  <w:style w:type="character" w:styleId="EndnoteReference">
    <w:name w:val="endnote reference"/>
    <w:uiPriority w:val="99"/>
    <w:rsid w:val="003C7D11"/>
    <w:rPr>
      <w:rFonts w:cs="Times New Roman"/>
      <w:vertAlign w:val="superscript"/>
    </w:rPr>
  </w:style>
  <w:style w:type="character" w:customStyle="1" w:styleId="tw4winMark">
    <w:name w:val="tw4winMark"/>
    <w:uiPriority w:val="99"/>
    <w:rsid w:val="003C7D11"/>
    <w:rPr>
      <w:rFonts w:ascii="Courier New" w:hAnsi="Courier New"/>
      <w:vanish/>
      <w:color w:val="800080"/>
      <w:sz w:val="24"/>
      <w:vertAlign w:val="subscript"/>
    </w:rPr>
  </w:style>
  <w:style w:type="character" w:customStyle="1" w:styleId="tw4winError">
    <w:name w:val="tw4winError"/>
    <w:uiPriority w:val="99"/>
    <w:rsid w:val="003C7D11"/>
    <w:rPr>
      <w:rFonts w:ascii="Courier New" w:hAnsi="Courier New"/>
      <w:color w:val="00FF00"/>
      <w:sz w:val="40"/>
    </w:rPr>
  </w:style>
  <w:style w:type="character" w:customStyle="1" w:styleId="tw4winTerm">
    <w:name w:val="tw4winTerm"/>
    <w:uiPriority w:val="99"/>
    <w:rsid w:val="003C7D11"/>
    <w:rPr>
      <w:color w:val="0000FF"/>
    </w:rPr>
  </w:style>
  <w:style w:type="character" w:customStyle="1" w:styleId="tw4winPopup">
    <w:name w:val="tw4winPopup"/>
    <w:uiPriority w:val="99"/>
    <w:rsid w:val="003C7D11"/>
    <w:rPr>
      <w:rFonts w:ascii="Courier New" w:hAnsi="Courier New"/>
      <w:noProof/>
      <w:color w:val="008000"/>
    </w:rPr>
  </w:style>
  <w:style w:type="character" w:customStyle="1" w:styleId="tw4winJump">
    <w:name w:val="tw4winJump"/>
    <w:uiPriority w:val="99"/>
    <w:rsid w:val="003C7D11"/>
    <w:rPr>
      <w:rFonts w:ascii="Courier New" w:hAnsi="Courier New"/>
      <w:noProof/>
      <w:color w:val="008080"/>
    </w:rPr>
  </w:style>
  <w:style w:type="character" w:customStyle="1" w:styleId="tw4winExternal">
    <w:name w:val="tw4winExternal"/>
    <w:uiPriority w:val="99"/>
    <w:rsid w:val="003C7D11"/>
    <w:rPr>
      <w:rFonts w:ascii="Courier New" w:hAnsi="Courier New"/>
      <w:noProof/>
      <w:color w:val="808080"/>
    </w:rPr>
  </w:style>
  <w:style w:type="character" w:customStyle="1" w:styleId="tw4winInternal">
    <w:name w:val="tw4winInternal"/>
    <w:uiPriority w:val="99"/>
    <w:rsid w:val="003C7D11"/>
    <w:rPr>
      <w:rFonts w:ascii="Courier New" w:hAnsi="Courier New"/>
      <w:noProof/>
      <w:color w:val="FF0000"/>
    </w:rPr>
  </w:style>
  <w:style w:type="character" w:customStyle="1" w:styleId="DONOTTRANSLATE">
    <w:name w:val="DO_NOT_TRANSLATE"/>
    <w:uiPriority w:val="99"/>
    <w:rsid w:val="003C7D11"/>
    <w:rPr>
      <w:rFonts w:ascii="Courier New" w:hAnsi="Courier New"/>
      <w:noProof/>
      <w:color w:val="800000"/>
    </w:rPr>
  </w:style>
  <w:style w:type="character" w:styleId="CommentReference">
    <w:name w:val="annotation reference"/>
    <w:basedOn w:val="DefaultParagraphFont"/>
    <w:uiPriority w:val="99"/>
    <w:semiHidden/>
    <w:unhideWhenUsed/>
    <w:rsid w:val="006E4DED"/>
    <w:rPr>
      <w:sz w:val="16"/>
      <w:szCs w:val="16"/>
    </w:rPr>
  </w:style>
  <w:style w:type="paragraph" w:styleId="CommentText">
    <w:name w:val="annotation text"/>
    <w:basedOn w:val="Normal"/>
    <w:link w:val="CommentTextChar"/>
    <w:uiPriority w:val="99"/>
    <w:semiHidden/>
    <w:unhideWhenUsed/>
    <w:rsid w:val="006E4DED"/>
    <w:rPr>
      <w:sz w:val="20"/>
      <w:szCs w:val="20"/>
    </w:rPr>
  </w:style>
  <w:style w:type="character" w:customStyle="1" w:styleId="CommentTextChar">
    <w:name w:val="Comment Text Char"/>
    <w:basedOn w:val="DefaultParagraphFont"/>
    <w:link w:val="CommentText"/>
    <w:uiPriority w:val="99"/>
    <w:semiHidden/>
    <w:rsid w:val="006E4DED"/>
    <w:rPr>
      <w:rFonts w:ascii="Calibri" w:hAnsi="Calibri"/>
      <w:lang w:val="es-ES" w:eastAsia="ja-JP"/>
    </w:rPr>
  </w:style>
  <w:style w:type="paragraph" w:styleId="CommentSubject">
    <w:name w:val="annotation subject"/>
    <w:basedOn w:val="CommentText"/>
    <w:next w:val="CommentText"/>
    <w:link w:val="CommentSubjectChar"/>
    <w:uiPriority w:val="99"/>
    <w:semiHidden/>
    <w:unhideWhenUsed/>
    <w:rsid w:val="006E4DED"/>
    <w:rPr>
      <w:b/>
      <w:bCs/>
    </w:rPr>
  </w:style>
  <w:style w:type="character" w:customStyle="1" w:styleId="CommentSubjectChar">
    <w:name w:val="Comment Subject Char"/>
    <w:basedOn w:val="CommentTextChar"/>
    <w:link w:val="CommentSubject"/>
    <w:uiPriority w:val="99"/>
    <w:semiHidden/>
    <w:rsid w:val="006E4D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dthecycle.info"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endthecycle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6329A-849D-4567-A3D2-EFABB7DA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981</Words>
  <Characters>5037</Characters>
  <Application>Microsoft Office Word</Application>
  <DocSecurity>0</DocSecurity>
  <Lines>41</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www</vt:lpstr>
      <vt:lpstr>www</vt:lpstr>
    </vt:vector>
  </TitlesOfParts>
  <Company>CBM Australia</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cziegenhardt</dc:creator>
  <cp:lastModifiedBy>rwallbridge</cp:lastModifiedBy>
  <cp:revision>11</cp:revision>
  <dcterms:created xsi:type="dcterms:W3CDTF">2016-02-26T02:01:00Z</dcterms:created>
  <dcterms:modified xsi:type="dcterms:W3CDTF">2016-05-19T06:56:00Z</dcterms:modified>
</cp:coreProperties>
</file>