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31" w:rsidRPr="00EB2B1B" w:rsidRDefault="00AC3D31" w:rsidP="00EB2B1B">
      <w:pP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/>
          <w:b/>
          <w:color w:val="FF0000"/>
          <w:sz w:val="24"/>
          <w:szCs w:val="24"/>
          <w:lang w:val="fr-FR"/>
        </w:rPr>
      </w:pPr>
      <w:bookmarkStart w:id="0" w:name="_GoBack"/>
      <w:bookmarkEnd w:id="0"/>
      <w:r w:rsidRPr="00EB2B1B">
        <w:rPr>
          <w:rFonts w:ascii="Source Sans Pro" w:hAnsi="Source Sans Pro"/>
          <w:b/>
          <w:color w:val="FF0000"/>
          <w:sz w:val="24"/>
          <w:szCs w:val="24"/>
          <w:lang w:val="fr-FR"/>
        </w:rPr>
        <w:t>www.endthecycle.info</w:t>
      </w:r>
    </w:p>
    <w:p w:rsidR="00AC3D31" w:rsidRPr="00EB2B1B" w:rsidRDefault="00AC3D31" w:rsidP="00EB2B1B">
      <w:pP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/>
          <w:sz w:val="96"/>
          <w:szCs w:val="24"/>
          <w:lang w:val="fr-FR"/>
        </w:rPr>
      </w:pPr>
      <w:r w:rsidRPr="00EB2B1B">
        <w:rPr>
          <w:rFonts w:ascii="Source Sans Pro" w:hAnsi="Source Sans Pro"/>
          <w:sz w:val="96"/>
          <w:szCs w:val="24"/>
          <w:lang w:val="fr-FR"/>
        </w:rPr>
        <w:t>Arrêtons le cycle sans fin</w:t>
      </w:r>
    </w:p>
    <w:p w:rsidR="00AC3D31" w:rsidRPr="00EB2B1B" w:rsidRDefault="00AC3D31" w:rsidP="00EB2B1B">
      <w:pP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/>
          <w:szCs w:val="24"/>
          <w:lang w:val="fr-FR"/>
        </w:rPr>
      </w:pPr>
      <w:r w:rsidRPr="00EB2B1B">
        <w:rPr>
          <w:rFonts w:ascii="Source Sans Pro" w:hAnsi="Source Sans Pro"/>
          <w:sz w:val="16"/>
          <w:szCs w:val="24"/>
          <w:lang w:val="fr-FR"/>
        </w:rPr>
        <w:t xml:space="preserve">Arrêtons le cycle sans fin est une initiative de CBM. </w:t>
      </w:r>
    </w:p>
    <w:p w:rsidR="00AC3D31" w:rsidRPr="00EB2B1B" w:rsidRDefault="00AC3D31" w:rsidP="00EB2B1B">
      <w:pP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/>
          <w:sz w:val="16"/>
          <w:szCs w:val="24"/>
          <w:lang w:val="fr-FR"/>
        </w:rPr>
      </w:pPr>
      <w:r w:rsidRPr="00EB2B1B">
        <w:rPr>
          <w:rFonts w:ascii="Source Sans Pro" w:hAnsi="Source Sans Pro"/>
          <w:sz w:val="41"/>
          <w:szCs w:val="24"/>
          <w:lang w:val="fr-FR"/>
        </w:rPr>
        <w:t>Éducation, handicap et pauvreté</w:t>
      </w:r>
    </w:p>
    <w:p w:rsidR="00B849B0" w:rsidRPr="00EB2B1B" w:rsidRDefault="00B849B0" w:rsidP="00EB2B1B">
      <w:pPr>
        <w:pBdr>
          <w:bottom w:val="single" w:sz="6" w:space="1" w:color="auto"/>
        </w:pBd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BoldCn"/>
          <w:b/>
          <w:bCs/>
          <w:sz w:val="28"/>
          <w:szCs w:val="28"/>
          <w:lang w:val="fr-FR"/>
        </w:rPr>
      </w:pPr>
    </w:p>
    <w:p w:rsidR="00AC3D31" w:rsidRPr="00EB2B1B" w:rsidRDefault="00AC3D31" w:rsidP="00EB2B1B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  <w:lang w:val="fr-FR"/>
        </w:rPr>
      </w:pPr>
      <w:r w:rsidRPr="00EB2B1B">
        <w:rPr>
          <w:rFonts w:ascii="Source Sans Pro" w:hAnsi="Source Sans Pro"/>
          <w:b/>
          <w:sz w:val="36"/>
          <w:szCs w:val="24"/>
          <w:lang w:val="fr-FR"/>
        </w:rPr>
        <w:t>Mon histoire : Ruma, Bangladesh</w:t>
      </w:r>
    </w:p>
    <w:p w:rsidR="007C1E3F" w:rsidRPr="00EB2B1B" w:rsidRDefault="007C1E3F" w:rsidP="00EB2B1B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color w:val="FF0000"/>
          <w:szCs w:val="24"/>
          <w:lang w:val="fr-FR"/>
        </w:rPr>
      </w:pPr>
      <w:r w:rsidRPr="00EB2B1B">
        <w:rPr>
          <w:rFonts w:ascii="Source Sans Pro" w:hAnsi="Source Sans Pro"/>
          <w:b/>
          <w:color w:val="FF0000"/>
          <w:szCs w:val="24"/>
          <w:lang w:val="fr-FR"/>
        </w:rPr>
        <w:t>« L</w:t>
      </w:r>
      <w:r w:rsidR="006A76F0" w:rsidRPr="00EB2B1B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EB2B1B">
        <w:rPr>
          <w:rFonts w:ascii="Source Sans Pro" w:hAnsi="Source Sans Pro"/>
          <w:b/>
          <w:color w:val="FF0000"/>
          <w:szCs w:val="24"/>
          <w:lang w:val="fr-FR"/>
        </w:rPr>
        <w:t>enseignante a dit : « Elle ne peut pas venir à l</w:t>
      </w:r>
      <w:r w:rsidR="006A76F0" w:rsidRPr="00EB2B1B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EB2B1B">
        <w:rPr>
          <w:rFonts w:ascii="Source Sans Pro" w:hAnsi="Source Sans Pro"/>
          <w:b/>
          <w:color w:val="FF0000"/>
          <w:szCs w:val="24"/>
          <w:lang w:val="fr-FR"/>
        </w:rPr>
        <w:t>école puisqu</w:t>
      </w:r>
      <w:r w:rsidR="006A76F0" w:rsidRPr="00EB2B1B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EB2B1B">
        <w:rPr>
          <w:rFonts w:ascii="Source Sans Pro" w:hAnsi="Source Sans Pro"/>
          <w:b/>
          <w:color w:val="FF0000"/>
          <w:szCs w:val="24"/>
          <w:lang w:val="fr-FR"/>
        </w:rPr>
        <w:t>elle ne peut pas marcher </w:t>
      </w:r>
      <w:r w:rsidR="00722554" w:rsidRPr="00EB2B1B">
        <w:rPr>
          <w:rFonts w:ascii="Source Sans Pro" w:hAnsi="Source Sans Pro"/>
          <w:b/>
          <w:color w:val="FF0000"/>
          <w:szCs w:val="24"/>
          <w:lang w:val="fr-FR"/>
        </w:rPr>
        <w:t>»</w:t>
      </w:r>
      <w:r w:rsidRPr="00EB2B1B">
        <w:rPr>
          <w:rFonts w:ascii="Source Sans Pro" w:hAnsi="Source Sans Pro"/>
          <w:b/>
          <w:color w:val="FF0000"/>
          <w:szCs w:val="24"/>
          <w:lang w:val="fr-FR"/>
        </w:rPr>
        <w:t> </w:t>
      </w:r>
      <w:r w:rsidR="00CC0445">
        <w:rPr>
          <w:rFonts w:ascii="Source Sans Pro" w:hAnsi="Source Sans Pro"/>
          <w:b/>
          <w:color w:val="FF0000"/>
          <w:szCs w:val="24"/>
          <w:lang w:val="fr-FR"/>
        </w:rPr>
        <w:t>Ruma Bangladesh</w:t>
      </w:r>
    </w:p>
    <w:p w:rsidR="00AC3D31" w:rsidRPr="00EB2B1B" w:rsidRDefault="00722554" w:rsidP="00EB2B1B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4"/>
          <w:lang w:val="fr-FR"/>
        </w:rPr>
      </w:pPr>
      <w:r w:rsidRPr="00EB2B1B">
        <w:rPr>
          <w:rFonts w:ascii="Source Sans Pro" w:hAnsi="Source Sans Pro"/>
          <w:sz w:val="20"/>
          <w:szCs w:val="24"/>
          <w:lang w:val="fr-FR"/>
        </w:rPr>
        <w:t>Suite à une naissance</w:t>
      </w:r>
      <w:r w:rsidR="00DB53CD" w:rsidRPr="00EB2B1B">
        <w:rPr>
          <w:rFonts w:ascii="Source Sans Pro" w:hAnsi="Source Sans Pro"/>
          <w:sz w:val="20"/>
          <w:szCs w:val="24"/>
          <w:lang w:val="fr-FR"/>
        </w:rPr>
        <w:t xml:space="preserve"> difficile</w:t>
      </w:r>
      <w:r w:rsidR="00AC3D31" w:rsidRPr="00EB2B1B">
        <w:rPr>
          <w:rFonts w:ascii="Source Sans Pro" w:hAnsi="Source Sans Pro"/>
          <w:sz w:val="20"/>
          <w:szCs w:val="24"/>
          <w:lang w:val="fr-FR"/>
        </w:rPr>
        <w:t>, Ruma a une jambe gauche plus courte que la droite. Marcher et aller à l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="00AC3D31" w:rsidRPr="00EB2B1B">
        <w:rPr>
          <w:rFonts w:ascii="Source Sans Pro" w:hAnsi="Source Sans Pro"/>
          <w:sz w:val="20"/>
          <w:szCs w:val="24"/>
          <w:lang w:val="fr-FR"/>
        </w:rPr>
        <w:t xml:space="preserve">école lui ont toujours demandé un gros effort. Néanmoins, malgré ces difficultés, Ruma </w:t>
      </w:r>
      <w:r w:rsidRPr="00EB2B1B">
        <w:rPr>
          <w:rFonts w:ascii="Source Sans Pro" w:hAnsi="Source Sans Pro"/>
          <w:sz w:val="20"/>
          <w:szCs w:val="24"/>
          <w:lang w:val="fr-FR"/>
        </w:rPr>
        <w:t>a fréquenté</w:t>
      </w:r>
      <w:r w:rsidR="00AC3D31" w:rsidRPr="00EB2B1B">
        <w:rPr>
          <w:rFonts w:ascii="Source Sans Pro" w:hAnsi="Source Sans Pro"/>
          <w:sz w:val="20"/>
          <w:szCs w:val="24"/>
          <w:lang w:val="fr-FR"/>
        </w:rPr>
        <w:t xml:space="preserve"> une école</w:t>
      </w:r>
      <w:r w:rsidR="00B34185" w:rsidRPr="00EB2B1B">
        <w:rPr>
          <w:rFonts w:ascii="Source Sans Pro" w:hAnsi="Source Sans Pro"/>
          <w:sz w:val="20"/>
          <w:szCs w:val="24"/>
          <w:lang w:val="fr-FR"/>
        </w:rPr>
        <w:t xml:space="preserve"> dispensant un enseignement informel</w:t>
      </w:r>
      <w:r w:rsidRPr="00EB2B1B">
        <w:rPr>
          <w:rFonts w:ascii="Source Sans Pro" w:hAnsi="Source Sans Pro"/>
          <w:sz w:val="20"/>
          <w:szCs w:val="24"/>
          <w:lang w:val="fr-FR"/>
        </w:rPr>
        <w:t xml:space="preserve">, </w:t>
      </w:r>
      <w:r w:rsidR="00AC3D31" w:rsidRPr="00EB2B1B">
        <w:rPr>
          <w:rFonts w:ascii="Source Sans Pro" w:hAnsi="Source Sans Pro"/>
          <w:sz w:val="20"/>
          <w:szCs w:val="24"/>
          <w:lang w:val="fr-FR"/>
        </w:rPr>
        <w:t>en rampant</w:t>
      </w:r>
      <w:r w:rsidRPr="00EB2B1B">
        <w:rPr>
          <w:rFonts w:ascii="Source Sans Pro" w:hAnsi="Source Sans Pro"/>
          <w:sz w:val="20"/>
          <w:szCs w:val="24"/>
          <w:lang w:val="fr-FR"/>
        </w:rPr>
        <w:t>,</w:t>
      </w:r>
      <w:r w:rsidR="00AC3D31" w:rsidRPr="00EB2B1B">
        <w:rPr>
          <w:rFonts w:ascii="Source Sans Pro" w:hAnsi="Source Sans Pro"/>
          <w:sz w:val="20"/>
          <w:szCs w:val="24"/>
          <w:lang w:val="fr-FR"/>
        </w:rPr>
        <w:t xml:space="preserve"> et elle a fait de gros progrès. Face à ses progrès rapides, son enseignante lui a conseillé de s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="00AC3D31" w:rsidRPr="00EB2B1B">
        <w:rPr>
          <w:rFonts w:ascii="Source Sans Pro" w:hAnsi="Source Sans Pro"/>
          <w:sz w:val="20"/>
          <w:szCs w:val="24"/>
          <w:lang w:val="fr-FR"/>
        </w:rPr>
        <w:t>inscrire à l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="00AC3D31" w:rsidRPr="00EB2B1B">
        <w:rPr>
          <w:rFonts w:ascii="Source Sans Pro" w:hAnsi="Source Sans Pro"/>
          <w:sz w:val="20"/>
          <w:szCs w:val="24"/>
          <w:lang w:val="fr-FR"/>
        </w:rPr>
        <w:t xml:space="preserve">école principale. Mais ses voisins et certains </w:t>
      </w:r>
      <w:r w:rsidRPr="00EB2B1B">
        <w:rPr>
          <w:rFonts w:ascii="Source Sans Pro" w:hAnsi="Source Sans Pro"/>
          <w:sz w:val="20"/>
          <w:szCs w:val="24"/>
          <w:lang w:val="fr-FR"/>
        </w:rPr>
        <w:t xml:space="preserve">enseignants </w:t>
      </w:r>
      <w:r w:rsidR="00AC3D31" w:rsidRPr="00EB2B1B">
        <w:rPr>
          <w:rFonts w:ascii="Source Sans Pro" w:hAnsi="Source Sans Pro"/>
          <w:sz w:val="20"/>
          <w:szCs w:val="24"/>
          <w:lang w:val="fr-FR"/>
        </w:rPr>
        <w:t>de sa nouvelle école n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="00AC3D31" w:rsidRPr="00EB2B1B">
        <w:rPr>
          <w:rFonts w:ascii="Source Sans Pro" w:hAnsi="Source Sans Pro"/>
          <w:sz w:val="20"/>
          <w:szCs w:val="24"/>
          <w:lang w:val="fr-FR"/>
        </w:rPr>
        <w:t xml:space="preserve">étaient pas favorables à son admission en raison de son handicap. </w:t>
      </w:r>
    </w:p>
    <w:p w:rsidR="00AC3D31" w:rsidRPr="00EB2B1B" w:rsidRDefault="00AC3D31" w:rsidP="00EB2B1B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sz w:val="36"/>
          <w:szCs w:val="24"/>
          <w:lang w:val="fr-FR"/>
        </w:rPr>
      </w:pPr>
      <w:r w:rsidRPr="00EB2B1B">
        <w:rPr>
          <w:rFonts w:ascii="Source Sans Pro" w:hAnsi="Source Sans Pro"/>
          <w:b/>
          <w:sz w:val="36"/>
          <w:szCs w:val="24"/>
          <w:lang w:val="fr-FR"/>
        </w:rPr>
        <w:t>Le cycle</w:t>
      </w:r>
    </w:p>
    <w:p w:rsidR="00AC3D31" w:rsidRPr="00EB2B1B" w:rsidRDefault="00AC3D31" w:rsidP="00EB2B1B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  <w:lang w:val="fr-FR"/>
        </w:rPr>
      </w:pPr>
      <w:r w:rsidRPr="00EB2B1B">
        <w:rPr>
          <w:rFonts w:ascii="Source Sans Pro" w:hAnsi="Source Sans Pro"/>
          <w:sz w:val="20"/>
          <w:szCs w:val="24"/>
          <w:lang w:val="fr-FR"/>
        </w:rPr>
        <w:t>Malheureusement, l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Pr="00EB2B1B">
        <w:rPr>
          <w:rFonts w:ascii="Source Sans Pro" w:hAnsi="Source Sans Pro"/>
          <w:sz w:val="20"/>
          <w:szCs w:val="24"/>
          <w:lang w:val="fr-FR"/>
        </w:rPr>
        <w:t>histoire de Ruma n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Pr="00EB2B1B">
        <w:rPr>
          <w:rFonts w:ascii="Source Sans Pro" w:hAnsi="Source Sans Pro"/>
          <w:sz w:val="20"/>
          <w:szCs w:val="24"/>
          <w:lang w:val="fr-FR"/>
        </w:rPr>
        <w:t>est que trop banal</w:t>
      </w:r>
      <w:r w:rsidR="006E1BD2" w:rsidRPr="00EB2B1B">
        <w:rPr>
          <w:rFonts w:ascii="Source Sans Pro" w:hAnsi="Source Sans Pro"/>
          <w:sz w:val="20"/>
          <w:szCs w:val="24"/>
          <w:lang w:val="fr-FR"/>
        </w:rPr>
        <w:t>e</w:t>
      </w:r>
      <w:r w:rsidRPr="00EB2B1B">
        <w:rPr>
          <w:rFonts w:ascii="Source Sans Pro" w:hAnsi="Source Sans Pro"/>
          <w:sz w:val="20"/>
          <w:szCs w:val="24"/>
          <w:lang w:val="fr-FR"/>
        </w:rPr>
        <w:t xml:space="preserve">. Dans les pays à revenu faible ou </w:t>
      </w:r>
      <w:r w:rsidR="00722554" w:rsidRPr="00EB2B1B">
        <w:rPr>
          <w:rFonts w:ascii="Source Sans Pro" w:hAnsi="Source Sans Pro"/>
          <w:sz w:val="20"/>
          <w:szCs w:val="24"/>
          <w:lang w:val="fr-FR"/>
        </w:rPr>
        <w:t>moyen</w:t>
      </w:r>
      <w:r w:rsidRPr="00EB2B1B">
        <w:rPr>
          <w:rFonts w:ascii="Source Sans Pro" w:hAnsi="Source Sans Pro"/>
          <w:sz w:val="20"/>
          <w:szCs w:val="24"/>
          <w:lang w:val="fr-FR"/>
        </w:rPr>
        <w:t>, beaucoup d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Pr="00EB2B1B">
        <w:rPr>
          <w:rFonts w:ascii="Source Sans Pro" w:hAnsi="Source Sans Pro"/>
          <w:sz w:val="20"/>
          <w:szCs w:val="24"/>
          <w:lang w:val="fr-FR"/>
        </w:rPr>
        <w:t>enfants handicapés ne vont pas à l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Pr="00EB2B1B">
        <w:rPr>
          <w:rFonts w:ascii="Source Sans Pro" w:hAnsi="Source Sans Pro"/>
          <w:sz w:val="20"/>
          <w:szCs w:val="24"/>
          <w:lang w:val="fr-FR"/>
        </w:rPr>
        <w:t>école. Il est donc plus difficile pour les personnes handicapées de sortir du cycle de pauvreté qui va souvent de pair avec le handicap.</w:t>
      </w:r>
    </w:p>
    <w:p w:rsidR="00AC3D31" w:rsidRPr="00EB2B1B" w:rsidRDefault="00AC3D31" w:rsidP="00EB2B1B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4"/>
          <w:lang w:val="fr-FR"/>
        </w:rPr>
      </w:pPr>
      <w:r w:rsidRPr="00EB2B1B">
        <w:rPr>
          <w:rFonts w:ascii="Source Sans Pro" w:hAnsi="Source Sans Pro"/>
          <w:sz w:val="20"/>
          <w:szCs w:val="24"/>
          <w:lang w:val="fr-FR"/>
        </w:rPr>
        <w:t>L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Pr="00EB2B1B">
        <w:rPr>
          <w:rFonts w:ascii="Source Sans Pro" w:hAnsi="Source Sans Pro"/>
          <w:sz w:val="20"/>
          <w:szCs w:val="24"/>
          <w:lang w:val="fr-FR"/>
        </w:rPr>
        <w:t xml:space="preserve">expérience de Ruma </w:t>
      </w:r>
      <w:r w:rsidR="00722554" w:rsidRPr="00EB2B1B">
        <w:rPr>
          <w:rFonts w:ascii="Source Sans Pro" w:hAnsi="Source Sans Pro"/>
          <w:sz w:val="20"/>
          <w:szCs w:val="24"/>
          <w:lang w:val="fr-FR"/>
        </w:rPr>
        <w:t>illustre plusieurs</w:t>
      </w:r>
      <w:r w:rsidRPr="00EB2B1B">
        <w:rPr>
          <w:rFonts w:ascii="Source Sans Pro" w:hAnsi="Source Sans Pro"/>
          <w:sz w:val="20"/>
          <w:szCs w:val="24"/>
          <w:lang w:val="fr-FR"/>
        </w:rPr>
        <w:t xml:space="preserve"> difficultés auxquelles sont confrontées les personnes handicap</w:t>
      </w:r>
      <w:r w:rsidR="00722554" w:rsidRPr="00EB2B1B">
        <w:rPr>
          <w:rFonts w:ascii="Source Sans Pro" w:hAnsi="Source Sans Pro"/>
          <w:sz w:val="20"/>
          <w:szCs w:val="24"/>
          <w:lang w:val="fr-FR"/>
        </w:rPr>
        <w:t>ées</w:t>
      </w:r>
      <w:r w:rsidRPr="00EB2B1B">
        <w:rPr>
          <w:rFonts w:ascii="Source Sans Pro" w:hAnsi="Source Sans Pro"/>
          <w:sz w:val="20"/>
          <w:szCs w:val="24"/>
          <w:lang w:val="fr-FR"/>
        </w:rPr>
        <w:t> : problèmes liés à l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Pr="00EB2B1B">
        <w:rPr>
          <w:rFonts w:ascii="Source Sans Pro" w:hAnsi="Source Sans Pro"/>
          <w:sz w:val="20"/>
          <w:szCs w:val="24"/>
          <w:lang w:val="fr-FR"/>
        </w:rPr>
        <w:t xml:space="preserve">attitude de la communauté, </w:t>
      </w:r>
      <w:r w:rsidR="00DB53CD" w:rsidRPr="00EB2B1B">
        <w:rPr>
          <w:rFonts w:ascii="Source Sans Pro" w:hAnsi="Source Sans Pro"/>
          <w:sz w:val="20"/>
          <w:szCs w:val="24"/>
          <w:lang w:val="fr-FR"/>
        </w:rPr>
        <w:t xml:space="preserve">à </w:t>
      </w:r>
      <w:r w:rsidRPr="00EB2B1B">
        <w:rPr>
          <w:rFonts w:ascii="Source Sans Pro" w:hAnsi="Source Sans Pro"/>
          <w:sz w:val="20"/>
          <w:szCs w:val="24"/>
          <w:lang w:val="fr-FR"/>
        </w:rPr>
        <w:t>l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Pr="00EB2B1B">
        <w:rPr>
          <w:rFonts w:ascii="Source Sans Pro" w:hAnsi="Source Sans Pro"/>
          <w:sz w:val="20"/>
          <w:szCs w:val="24"/>
          <w:lang w:val="fr-FR"/>
        </w:rPr>
        <w:t xml:space="preserve">exclusion, </w:t>
      </w:r>
      <w:r w:rsidR="00DB53CD" w:rsidRPr="00EB2B1B">
        <w:rPr>
          <w:rFonts w:ascii="Source Sans Pro" w:hAnsi="Source Sans Pro"/>
          <w:sz w:val="20"/>
          <w:szCs w:val="24"/>
          <w:lang w:val="fr-FR"/>
        </w:rPr>
        <w:t xml:space="preserve">à </w:t>
      </w:r>
      <w:r w:rsidRPr="00EB2B1B">
        <w:rPr>
          <w:rFonts w:ascii="Source Sans Pro" w:hAnsi="Source Sans Pro"/>
          <w:sz w:val="20"/>
          <w:szCs w:val="24"/>
          <w:lang w:val="fr-FR"/>
        </w:rPr>
        <w:t>l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Pr="00EB2B1B">
        <w:rPr>
          <w:rFonts w:ascii="Source Sans Pro" w:hAnsi="Source Sans Pro"/>
          <w:sz w:val="20"/>
          <w:szCs w:val="24"/>
          <w:lang w:val="fr-FR"/>
        </w:rPr>
        <w:t xml:space="preserve">accessibilité et 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="00722554" w:rsidRPr="00EB2B1B">
        <w:rPr>
          <w:rFonts w:ascii="Source Sans Pro" w:hAnsi="Source Sans Pro"/>
          <w:sz w:val="20"/>
          <w:szCs w:val="24"/>
          <w:lang w:val="fr-FR"/>
        </w:rPr>
        <w:t>l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="00722554" w:rsidRPr="00EB2B1B">
        <w:rPr>
          <w:rFonts w:ascii="Source Sans Pro" w:hAnsi="Source Sans Pro"/>
          <w:sz w:val="20"/>
          <w:szCs w:val="24"/>
          <w:lang w:val="fr-FR"/>
        </w:rPr>
        <w:t xml:space="preserve">incapacité des </w:t>
      </w:r>
      <w:r w:rsidRPr="00EB2B1B">
        <w:rPr>
          <w:rFonts w:ascii="Source Sans Pro" w:hAnsi="Source Sans Pro"/>
          <w:sz w:val="20"/>
          <w:szCs w:val="24"/>
          <w:lang w:val="fr-FR"/>
        </w:rPr>
        <w:t>école</w:t>
      </w:r>
      <w:r w:rsidR="00722554" w:rsidRPr="00EB2B1B">
        <w:rPr>
          <w:rFonts w:ascii="Source Sans Pro" w:hAnsi="Source Sans Pro"/>
          <w:sz w:val="20"/>
          <w:szCs w:val="24"/>
          <w:lang w:val="fr-FR"/>
        </w:rPr>
        <w:t>s</w:t>
      </w:r>
      <w:r w:rsidRPr="00EB2B1B">
        <w:rPr>
          <w:rFonts w:ascii="Source Sans Pro" w:hAnsi="Source Sans Pro"/>
          <w:sz w:val="20"/>
          <w:szCs w:val="24"/>
          <w:lang w:val="fr-FR"/>
        </w:rPr>
        <w:t xml:space="preserve"> à pourvoir aux besoins de tous ses élèves.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7C1E3F" w:rsidRPr="00EB2B1B" w:rsidTr="00B631EC">
        <w:tc>
          <w:tcPr>
            <w:tcW w:w="4621" w:type="dxa"/>
          </w:tcPr>
          <w:p w:rsidR="007C1E3F" w:rsidRPr="00EB2B1B" w:rsidRDefault="007C1E3F" w:rsidP="00EB2B1B">
            <w:p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/>
                <w:b/>
                <w:sz w:val="28"/>
                <w:szCs w:val="24"/>
                <w:lang w:val="fr-FR"/>
              </w:rPr>
            </w:pPr>
            <w:r w:rsidRPr="00EB2B1B">
              <w:rPr>
                <w:rFonts w:ascii="Source Sans Pro" w:hAnsi="Source Sans Pro"/>
                <w:b/>
                <w:sz w:val="28"/>
                <w:szCs w:val="24"/>
                <w:lang w:val="fr-FR"/>
              </w:rPr>
              <w:t>Éducation, handicap et pauvreté Les faits</w:t>
            </w:r>
          </w:p>
        </w:tc>
        <w:tc>
          <w:tcPr>
            <w:tcW w:w="4621" w:type="dxa"/>
          </w:tcPr>
          <w:p w:rsidR="007C1E3F" w:rsidRPr="00EB2B1B" w:rsidRDefault="007C1E3F" w:rsidP="00EB2B1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240"/>
              <w:jc w:val="both"/>
              <w:rPr>
                <w:rFonts w:ascii="Source Sans Pro" w:hAnsi="Source Sans Pro"/>
                <w:szCs w:val="24"/>
                <w:lang w:val="fr-FR"/>
              </w:rPr>
            </w:pPr>
            <w:r w:rsidRPr="00EB2B1B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Les enfants handicapés </w:t>
            </w:r>
            <w:r w:rsidR="007B389D" w:rsidRPr="00EB2B1B">
              <w:rPr>
                <w:rFonts w:ascii="Source Sans Pro" w:hAnsi="Source Sans Pro"/>
                <w:sz w:val="24"/>
                <w:szCs w:val="24"/>
                <w:lang w:val="fr-FR"/>
              </w:rPr>
              <w:t>sont moins scolarisés</w:t>
            </w:r>
            <w:r w:rsidR="006A76F0" w:rsidRPr="00EB2B1B">
              <w:rPr>
                <w:rFonts w:ascii="Source Sans Pro" w:hAnsi="Source Sans Pro"/>
                <w:sz w:val="24"/>
                <w:szCs w:val="24"/>
                <w:lang w:val="fr-FR"/>
              </w:rPr>
              <w:t>’’</w:t>
            </w:r>
            <w:r w:rsidRPr="00EB2B1B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 que ceux qui ne sont pas handicapés</w:t>
            </w:r>
            <w:r w:rsidR="00EB2B1B" w:rsidRPr="00EB2B1B">
              <w:rPr>
                <w:rFonts w:ascii="Source Sans Pro" w:hAnsi="Source Sans Pro"/>
                <w:sz w:val="24"/>
                <w:szCs w:val="24"/>
                <w:lang w:val="fr-FR"/>
              </w:rPr>
              <w:t>.</w:t>
            </w:r>
            <w:r w:rsidR="00EB2B1B" w:rsidRPr="00EB2B1B">
              <w:rPr>
                <w:rFonts w:ascii="Source Sans Pro" w:hAnsi="Source Sans Pro"/>
                <w:sz w:val="24"/>
                <w:szCs w:val="24"/>
                <w:vertAlign w:val="superscript"/>
                <w:lang w:val="fr-FR"/>
              </w:rPr>
              <w:t>3</w:t>
            </w:r>
          </w:p>
        </w:tc>
      </w:tr>
      <w:tr w:rsidR="007C1E3F" w:rsidRPr="00EB2B1B" w:rsidTr="00B631EC">
        <w:tc>
          <w:tcPr>
            <w:tcW w:w="4621" w:type="dxa"/>
          </w:tcPr>
          <w:p w:rsidR="007C1E3F" w:rsidRPr="00EB2B1B" w:rsidRDefault="007C1E3F" w:rsidP="00EB2B1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/>
                <w:szCs w:val="24"/>
                <w:lang w:val="fr-FR"/>
              </w:rPr>
            </w:pPr>
            <w:r w:rsidRPr="00EB2B1B">
              <w:rPr>
                <w:rFonts w:ascii="Source Sans Pro" w:hAnsi="Source Sans Pro"/>
                <w:sz w:val="24"/>
                <w:szCs w:val="24"/>
                <w:lang w:val="fr-FR"/>
              </w:rPr>
              <w:t>22 % des personnes les plus pauvres au monde sont handicapées</w:t>
            </w:r>
            <w:r w:rsidR="00EB2B1B" w:rsidRPr="00EB2B1B">
              <w:rPr>
                <w:rFonts w:ascii="Source Sans Pro" w:hAnsi="Source Sans Pro"/>
                <w:sz w:val="24"/>
                <w:szCs w:val="24"/>
                <w:lang w:val="fr-FR"/>
              </w:rPr>
              <w:t>.</w:t>
            </w:r>
            <w:r w:rsidR="00EB2B1B" w:rsidRPr="00EB2B1B">
              <w:rPr>
                <w:rFonts w:ascii="Source Sans Pro" w:hAnsi="Source Sans Pro"/>
                <w:sz w:val="24"/>
                <w:szCs w:val="24"/>
                <w:vertAlign w:val="superscript"/>
                <w:lang w:val="fr-FR"/>
              </w:rPr>
              <w:t>2</w:t>
            </w:r>
          </w:p>
        </w:tc>
        <w:tc>
          <w:tcPr>
            <w:tcW w:w="4621" w:type="dxa"/>
          </w:tcPr>
          <w:p w:rsidR="007C1E3F" w:rsidRPr="00EB2B1B" w:rsidRDefault="007C1E3F" w:rsidP="00EB2B1B">
            <w:pPr>
              <w:pStyle w:val="ListParagraph"/>
              <w:numPr>
                <w:ilvl w:val="0"/>
                <w:numId w:val="4"/>
              </w:numPr>
              <w:spacing w:before="120" w:after="240"/>
              <w:rPr>
                <w:rFonts w:ascii="Source Sans Pro" w:hAnsi="Source Sans Pro"/>
                <w:sz w:val="24"/>
                <w:szCs w:val="24"/>
                <w:lang w:val="fr-FR"/>
              </w:rPr>
            </w:pPr>
            <w:r w:rsidRPr="00EB2B1B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Les enfants présentant des </w:t>
            </w:r>
            <w:r w:rsidR="007B389D" w:rsidRPr="00EB2B1B">
              <w:rPr>
                <w:rFonts w:ascii="Source Sans Pro" w:hAnsi="Source Sans Pro"/>
                <w:sz w:val="24"/>
                <w:szCs w:val="24"/>
                <w:lang w:val="fr-FR"/>
              </w:rPr>
              <w:t>handicaps</w:t>
            </w:r>
            <w:r w:rsidRPr="00EB2B1B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 intellectuels ou sensoriel</w:t>
            </w:r>
            <w:r w:rsidR="007B389D" w:rsidRPr="00EB2B1B">
              <w:rPr>
                <w:rFonts w:ascii="Source Sans Pro" w:hAnsi="Source Sans Pro"/>
                <w:sz w:val="24"/>
                <w:szCs w:val="24"/>
                <w:lang w:val="fr-FR"/>
              </w:rPr>
              <w:t>s</w:t>
            </w:r>
            <w:r w:rsidRPr="00EB2B1B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 sont le</w:t>
            </w:r>
            <w:r w:rsidR="007B389D" w:rsidRPr="00EB2B1B">
              <w:rPr>
                <w:rFonts w:ascii="Source Sans Pro" w:hAnsi="Source Sans Pro"/>
                <w:sz w:val="24"/>
                <w:szCs w:val="24"/>
                <w:lang w:val="fr-FR"/>
              </w:rPr>
              <w:t>s</w:t>
            </w:r>
            <w:r w:rsidRPr="00EB2B1B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 moins scolarisés.</w:t>
            </w:r>
            <w:r w:rsidRPr="00EB2B1B">
              <w:rPr>
                <w:rStyle w:val="EndnoteReference"/>
                <w:rFonts w:ascii="Source Sans Pro" w:hAnsi="Source Sans Pro"/>
                <w:sz w:val="24"/>
                <w:szCs w:val="24"/>
                <w:lang w:val="fr-FR"/>
              </w:rPr>
              <w:endnoteReference w:id="1"/>
            </w:r>
          </w:p>
        </w:tc>
      </w:tr>
    </w:tbl>
    <w:p w:rsidR="007C1E3F" w:rsidRPr="00EB2B1B" w:rsidRDefault="007C1E3F" w:rsidP="00EB2B1B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BoldCn"/>
          <w:bCs/>
          <w:sz w:val="36"/>
          <w:szCs w:val="36"/>
          <w:lang w:val="fr-FR"/>
        </w:rPr>
      </w:pPr>
    </w:p>
    <w:p w:rsidR="00AC3D31" w:rsidRPr="00EB2B1B" w:rsidRDefault="00AC3D31" w:rsidP="00EB2B1B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36"/>
          <w:szCs w:val="24"/>
          <w:lang w:val="fr-FR"/>
        </w:rPr>
      </w:pPr>
      <w:r w:rsidRPr="00EB2B1B">
        <w:rPr>
          <w:rFonts w:ascii="Source Sans Pro" w:hAnsi="Source Sans Pro"/>
          <w:b/>
          <w:sz w:val="36"/>
          <w:szCs w:val="24"/>
          <w:lang w:val="fr-FR"/>
        </w:rPr>
        <w:t>Une lutte constante</w:t>
      </w:r>
      <w:r w:rsidRPr="00EB2B1B">
        <w:rPr>
          <w:rFonts w:ascii="Source Sans Pro" w:hAnsi="Source Sans Pro"/>
          <w:sz w:val="36"/>
          <w:szCs w:val="24"/>
          <w:lang w:val="fr-FR"/>
        </w:rPr>
        <w:t xml:space="preserve"> dans le cycle</w:t>
      </w:r>
    </w:p>
    <w:p w:rsidR="00AC3D31" w:rsidRPr="00EB2B1B" w:rsidRDefault="00AC3D31" w:rsidP="00EB2B1B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  <w:lang w:val="fr-FR"/>
        </w:rPr>
      </w:pPr>
      <w:r w:rsidRPr="00EB2B1B">
        <w:rPr>
          <w:rFonts w:ascii="Source Sans Pro" w:hAnsi="Source Sans Pro"/>
          <w:b/>
          <w:color w:val="FF0000"/>
          <w:szCs w:val="24"/>
          <w:lang w:val="fr-FR"/>
        </w:rPr>
        <w:lastRenderedPageBreak/>
        <w:t>« J</w:t>
      </w:r>
      <w:r w:rsidR="006A76F0" w:rsidRPr="00EB2B1B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EB2B1B">
        <w:rPr>
          <w:rFonts w:ascii="Source Sans Pro" w:hAnsi="Source Sans Pro"/>
          <w:b/>
          <w:color w:val="FF0000"/>
          <w:szCs w:val="24"/>
          <w:lang w:val="fr-FR"/>
        </w:rPr>
        <w:t>ai été admise à l</w:t>
      </w:r>
      <w:r w:rsidR="006A76F0" w:rsidRPr="00EB2B1B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EB2B1B">
        <w:rPr>
          <w:rFonts w:ascii="Source Sans Pro" w:hAnsi="Source Sans Pro"/>
          <w:b/>
          <w:color w:val="FF0000"/>
          <w:szCs w:val="24"/>
          <w:lang w:val="fr-FR"/>
        </w:rPr>
        <w:t>université de Saidpur, mais mon père n</w:t>
      </w:r>
      <w:r w:rsidR="006A76F0" w:rsidRPr="00EB2B1B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EB2B1B">
        <w:rPr>
          <w:rFonts w:ascii="Source Sans Pro" w:hAnsi="Source Sans Pro"/>
          <w:b/>
          <w:color w:val="FF0000"/>
          <w:szCs w:val="24"/>
          <w:lang w:val="fr-FR"/>
        </w:rPr>
        <w:t>avait pas les moyens de payer les frais de scolarité.</w:t>
      </w:r>
      <w:r w:rsidR="007B389D" w:rsidRPr="00EB2B1B">
        <w:rPr>
          <w:rFonts w:ascii="Source Sans Pro" w:hAnsi="Source Sans Pro"/>
          <w:b/>
          <w:color w:val="FF0000"/>
          <w:szCs w:val="24"/>
          <w:lang w:val="fr-FR"/>
        </w:rPr>
        <w:t xml:space="preserve"> </w:t>
      </w:r>
      <w:r w:rsidR="007B389D" w:rsidRPr="00EB2B1B">
        <w:rPr>
          <w:rFonts w:ascii="Source Sans Pro" w:hAnsi="Source Sans Pro"/>
          <w:b/>
          <w:color w:val="FF0000"/>
          <w:lang w:val="fr-FR"/>
        </w:rPr>
        <w:t xml:space="preserve">Le </w:t>
      </w:r>
      <w:r w:rsidR="00CD64EC" w:rsidRPr="00EB2B1B">
        <w:rPr>
          <w:rFonts w:ascii="Source Sans Pro" w:hAnsi="Source Sans Pro"/>
          <w:b/>
          <w:color w:val="FF0000"/>
          <w:lang w:val="fr-FR"/>
        </w:rPr>
        <w:t>programme</w:t>
      </w:r>
      <w:r w:rsidR="007B389D" w:rsidRPr="00EB2B1B">
        <w:rPr>
          <w:rFonts w:ascii="Source Sans Pro" w:hAnsi="Source Sans Pro"/>
          <w:b/>
          <w:color w:val="FF0000"/>
          <w:lang w:val="fr-FR"/>
        </w:rPr>
        <w:t xml:space="preserve"> d</w:t>
      </w:r>
      <w:r w:rsidR="006A76F0" w:rsidRPr="00EB2B1B">
        <w:rPr>
          <w:rFonts w:ascii="Source Sans Pro" w:hAnsi="Source Sans Pro"/>
          <w:b/>
          <w:color w:val="FF0000"/>
          <w:lang w:val="fr-FR"/>
        </w:rPr>
        <w:t>’</w:t>
      </w:r>
      <w:r w:rsidR="007B389D" w:rsidRPr="00EB2B1B">
        <w:rPr>
          <w:rFonts w:ascii="Source Sans Pro" w:hAnsi="Source Sans Pro"/>
          <w:b/>
          <w:color w:val="FF0000"/>
          <w:lang w:val="fr-FR"/>
        </w:rPr>
        <w:t xml:space="preserve">aide sociale </w:t>
      </w:r>
      <w:r w:rsidR="00CD64EC" w:rsidRPr="00EB2B1B">
        <w:rPr>
          <w:rFonts w:ascii="Source Sans Pro" w:hAnsi="Source Sans Pro"/>
          <w:b/>
          <w:color w:val="FF0000"/>
          <w:lang w:val="fr-FR"/>
        </w:rPr>
        <w:t>publique propose des bourses de 1 000 </w:t>
      </w:r>
      <w:r w:rsidR="007B389D" w:rsidRPr="00EB2B1B">
        <w:rPr>
          <w:rFonts w:ascii="Source Sans Pro" w:hAnsi="Source Sans Pro"/>
          <w:b/>
          <w:color w:val="FF0000"/>
          <w:lang w:val="fr-FR"/>
        </w:rPr>
        <w:t xml:space="preserve">taka </w:t>
      </w:r>
      <w:r w:rsidR="00CD64EC" w:rsidRPr="00EB2B1B">
        <w:rPr>
          <w:rFonts w:ascii="Source Sans Pro" w:hAnsi="Source Sans Pro"/>
          <w:b/>
          <w:color w:val="FF0000"/>
          <w:lang w:val="fr-FR"/>
        </w:rPr>
        <w:t>p</w:t>
      </w:r>
      <w:r w:rsidR="007B389D" w:rsidRPr="00EB2B1B">
        <w:rPr>
          <w:rFonts w:ascii="Source Sans Pro" w:hAnsi="Source Sans Pro"/>
          <w:b/>
          <w:color w:val="FF0000"/>
          <w:lang w:val="fr-FR"/>
        </w:rPr>
        <w:t>a</w:t>
      </w:r>
      <w:r w:rsidR="00CD64EC" w:rsidRPr="00EB2B1B">
        <w:rPr>
          <w:rFonts w:ascii="Source Sans Pro" w:hAnsi="Source Sans Pro"/>
          <w:b/>
          <w:color w:val="FF0000"/>
          <w:lang w:val="fr-FR"/>
        </w:rPr>
        <w:t>r</w:t>
      </w:r>
      <w:r w:rsidR="007B389D" w:rsidRPr="00EB2B1B">
        <w:rPr>
          <w:rFonts w:ascii="Source Sans Pro" w:hAnsi="Source Sans Pro"/>
          <w:b/>
          <w:color w:val="FF0000"/>
          <w:lang w:val="fr-FR"/>
        </w:rPr>
        <w:t xml:space="preserve"> mo</w:t>
      </w:r>
      <w:r w:rsidR="00CD64EC" w:rsidRPr="00EB2B1B">
        <w:rPr>
          <w:rFonts w:ascii="Source Sans Pro" w:hAnsi="Source Sans Pro"/>
          <w:b/>
          <w:color w:val="FF0000"/>
          <w:lang w:val="fr-FR"/>
        </w:rPr>
        <w:t>is. J</w:t>
      </w:r>
      <w:r w:rsidR="006A76F0" w:rsidRPr="00EB2B1B">
        <w:rPr>
          <w:rFonts w:ascii="Source Sans Pro" w:hAnsi="Source Sans Pro"/>
          <w:b/>
          <w:color w:val="FF0000"/>
          <w:lang w:val="fr-FR"/>
        </w:rPr>
        <w:t>’</w:t>
      </w:r>
      <w:r w:rsidR="00CD64EC" w:rsidRPr="00EB2B1B">
        <w:rPr>
          <w:rFonts w:ascii="Source Sans Pro" w:hAnsi="Source Sans Pro"/>
          <w:b/>
          <w:color w:val="FF0000"/>
          <w:lang w:val="fr-FR"/>
        </w:rPr>
        <w:t>ai dû me battre pour l</w:t>
      </w:r>
      <w:r w:rsidR="006A76F0" w:rsidRPr="00EB2B1B">
        <w:rPr>
          <w:rFonts w:ascii="Source Sans Pro" w:hAnsi="Source Sans Pro"/>
          <w:b/>
          <w:color w:val="FF0000"/>
          <w:lang w:val="fr-FR"/>
        </w:rPr>
        <w:t>’</w:t>
      </w:r>
      <w:r w:rsidR="00CD64EC" w:rsidRPr="00EB2B1B">
        <w:rPr>
          <w:rFonts w:ascii="Source Sans Pro" w:hAnsi="Source Sans Pro"/>
          <w:b/>
          <w:color w:val="FF0000"/>
          <w:lang w:val="fr-FR"/>
        </w:rPr>
        <w:t>obtenir</w:t>
      </w:r>
      <w:r w:rsidR="007B389D" w:rsidRPr="00EB2B1B">
        <w:rPr>
          <w:rFonts w:ascii="Source Sans Pro" w:hAnsi="Source Sans Pro"/>
          <w:b/>
          <w:color w:val="FF0000"/>
          <w:lang w:val="fr-FR"/>
        </w:rPr>
        <w:t>.</w:t>
      </w:r>
      <w:r w:rsidR="00CC0445">
        <w:rPr>
          <w:rFonts w:ascii="Source Sans Pro" w:hAnsi="Source Sans Pro"/>
          <w:b/>
          <w:color w:val="FF0000"/>
          <w:szCs w:val="24"/>
          <w:lang w:val="fr-FR"/>
        </w:rPr>
        <w:t> ». Ruma, Bangladesh</w:t>
      </w:r>
    </w:p>
    <w:p w:rsidR="00AC3D31" w:rsidRPr="00EB2B1B" w:rsidRDefault="00AC3D31" w:rsidP="00EB2B1B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4"/>
          <w:lang w:val="fr-FR"/>
        </w:rPr>
      </w:pPr>
      <w:r w:rsidRPr="00EB2B1B">
        <w:rPr>
          <w:rFonts w:ascii="Source Sans Pro" w:hAnsi="Source Sans Pro"/>
          <w:sz w:val="20"/>
          <w:szCs w:val="24"/>
          <w:lang w:val="fr-FR"/>
        </w:rPr>
        <w:t>De nombreuses raisons expliquent le fait que les enfants handicapés vivant en situation de pauvreté ne vont pas souvent à l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Pr="00EB2B1B">
        <w:rPr>
          <w:rFonts w:ascii="Source Sans Pro" w:hAnsi="Source Sans Pro"/>
          <w:sz w:val="20"/>
          <w:szCs w:val="24"/>
          <w:lang w:val="fr-FR"/>
        </w:rPr>
        <w:t>école :</w:t>
      </w:r>
    </w:p>
    <w:p w:rsidR="00AC3D31" w:rsidRPr="00EB2B1B" w:rsidRDefault="00AC3D31" w:rsidP="00EB2B1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20"/>
          <w:szCs w:val="24"/>
          <w:lang w:val="fr-FR"/>
        </w:rPr>
      </w:pPr>
      <w:r w:rsidRPr="00EB2B1B">
        <w:rPr>
          <w:rFonts w:ascii="Source Sans Pro" w:hAnsi="Source Sans Pro"/>
          <w:sz w:val="20"/>
          <w:szCs w:val="24"/>
          <w:lang w:val="fr-FR"/>
        </w:rPr>
        <w:t>Les écoles peuvent être difficilement accessibles pour les personnes en fauteuil roulant ou à mobilité réduite.</w:t>
      </w:r>
    </w:p>
    <w:p w:rsidR="00AC3D31" w:rsidRPr="00EB2B1B" w:rsidRDefault="00AC3D31" w:rsidP="00EB2B1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20"/>
          <w:szCs w:val="24"/>
          <w:lang w:val="fr-FR"/>
        </w:rPr>
      </w:pPr>
      <w:r w:rsidRPr="00EB2B1B">
        <w:rPr>
          <w:rFonts w:ascii="Source Sans Pro" w:hAnsi="Source Sans Pro"/>
          <w:sz w:val="20"/>
          <w:szCs w:val="24"/>
          <w:lang w:val="fr-FR"/>
        </w:rPr>
        <w:t>Les enseignants ne disposent pas toujours des outils ou de la formation nécessaires pour aider tous leurs élèves.</w:t>
      </w:r>
    </w:p>
    <w:p w:rsidR="00AC3D31" w:rsidRPr="00EB2B1B" w:rsidRDefault="00AC3D31" w:rsidP="00EB2B1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20"/>
          <w:szCs w:val="24"/>
          <w:lang w:val="fr-FR"/>
        </w:rPr>
      </w:pPr>
      <w:r w:rsidRPr="00EB2B1B">
        <w:rPr>
          <w:rFonts w:ascii="Source Sans Pro" w:hAnsi="Source Sans Pro"/>
          <w:sz w:val="20"/>
          <w:szCs w:val="24"/>
          <w:lang w:val="fr-FR"/>
        </w:rPr>
        <w:t>Les familles et les communautés ne comprennent pas toujours l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Pr="00EB2B1B">
        <w:rPr>
          <w:rFonts w:ascii="Source Sans Pro" w:hAnsi="Source Sans Pro"/>
          <w:sz w:val="20"/>
          <w:szCs w:val="24"/>
          <w:lang w:val="fr-FR"/>
        </w:rPr>
        <w:t xml:space="preserve">importance </w:t>
      </w:r>
      <w:r w:rsidR="00DB53CD" w:rsidRPr="00EB2B1B">
        <w:rPr>
          <w:rFonts w:ascii="Source Sans Pro" w:hAnsi="Source Sans Pro"/>
          <w:sz w:val="20"/>
          <w:szCs w:val="24"/>
          <w:lang w:val="fr-FR"/>
        </w:rPr>
        <w:t>pour l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="00DB53CD" w:rsidRPr="00EB2B1B">
        <w:rPr>
          <w:rFonts w:ascii="Source Sans Pro" w:hAnsi="Source Sans Pro"/>
          <w:sz w:val="20"/>
          <w:szCs w:val="24"/>
          <w:lang w:val="fr-FR"/>
        </w:rPr>
        <w:t>enfant handicapé d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="00DB53CD" w:rsidRPr="00EB2B1B">
        <w:rPr>
          <w:rFonts w:ascii="Source Sans Pro" w:hAnsi="Source Sans Pro"/>
          <w:sz w:val="20"/>
          <w:szCs w:val="24"/>
          <w:lang w:val="fr-FR"/>
        </w:rPr>
        <w:t xml:space="preserve">acquérir </w:t>
      </w:r>
      <w:r w:rsidRPr="00EB2B1B">
        <w:rPr>
          <w:rFonts w:ascii="Source Sans Pro" w:hAnsi="Source Sans Pro"/>
          <w:sz w:val="20"/>
          <w:szCs w:val="24"/>
          <w:lang w:val="fr-FR"/>
        </w:rPr>
        <w:t xml:space="preserve">les </w:t>
      </w:r>
      <w:r w:rsidR="00CD64EC" w:rsidRPr="00EB2B1B">
        <w:rPr>
          <w:rFonts w:ascii="Source Sans Pro" w:hAnsi="Source Sans Pro"/>
          <w:sz w:val="20"/>
          <w:szCs w:val="24"/>
          <w:lang w:val="fr-FR"/>
        </w:rPr>
        <w:t xml:space="preserve">compétences nécessaires à la vie courante </w:t>
      </w:r>
      <w:r w:rsidRPr="00EB2B1B">
        <w:rPr>
          <w:rFonts w:ascii="Source Sans Pro" w:hAnsi="Source Sans Pro"/>
          <w:sz w:val="20"/>
          <w:szCs w:val="24"/>
          <w:lang w:val="fr-FR"/>
        </w:rPr>
        <w:t xml:space="preserve">dans un cadre scolaire, </w:t>
      </w:r>
      <w:r w:rsidR="00CD64EC" w:rsidRPr="00EB2B1B">
        <w:rPr>
          <w:rFonts w:ascii="Source Sans Pro" w:hAnsi="Source Sans Pro"/>
          <w:sz w:val="20"/>
          <w:szCs w:val="24"/>
          <w:lang w:val="fr-FR"/>
        </w:rPr>
        <w:t xml:space="preserve">ni </w:t>
      </w:r>
      <w:r w:rsidRPr="00EB2B1B">
        <w:rPr>
          <w:rFonts w:ascii="Source Sans Pro" w:hAnsi="Source Sans Pro"/>
          <w:sz w:val="20"/>
          <w:szCs w:val="24"/>
          <w:lang w:val="fr-FR"/>
        </w:rPr>
        <w:t>la contribution utile qu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="00DB53CD" w:rsidRPr="00EB2B1B">
        <w:rPr>
          <w:rFonts w:ascii="Source Sans Pro" w:hAnsi="Source Sans Pro"/>
          <w:sz w:val="20"/>
          <w:szCs w:val="24"/>
          <w:lang w:val="fr-FR"/>
        </w:rPr>
        <w:t xml:space="preserve">il </w:t>
      </w:r>
      <w:r w:rsidRPr="00EB2B1B">
        <w:rPr>
          <w:rFonts w:ascii="Source Sans Pro" w:hAnsi="Source Sans Pro"/>
          <w:sz w:val="20"/>
          <w:szCs w:val="24"/>
          <w:lang w:val="fr-FR"/>
        </w:rPr>
        <w:t>peu</w:t>
      </w:r>
      <w:r w:rsidR="00CD64EC" w:rsidRPr="00EB2B1B">
        <w:rPr>
          <w:rFonts w:ascii="Source Sans Pro" w:hAnsi="Source Sans Pro"/>
          <w:sz w:val="20"/>
          <w:szCs w:val="24"/>
          <w:lang w:val="fr-FR"/>
        </w:rPr>
        <w:t>t</w:t>
      </w:r>
      <w:r w:rsidRPr="00EB2B1B">
        <w:rPr>
          <w:rFonts w:ascii="Source Sans Pro" w:hAnsi="Source Sans Pro"/>
          <w:sz w:val="20"/>
          <w:szCs w:val="24"/>
          <w:lang w:val="fr-FR"/>
        </w:rPr>
        <w:t xml:space="preserve"> apporter à la </w:t>
      </w:r>
      <w:r w:rsidR="00CD64EC" w:rsidRPr="00EB2B1B">
        <w:rPr>
          <w:rFonts w:ascii="Source Sans Pro" w:hAnsi="Source Sans Pro"/>
          <w:sz w:val="20"/>
          <w:szCs w:val="24"/>
          <w:lang w:val="fr-FR"/>
        </w:rPr>
        <w:t xml:space="preserve">vitalité </w:t>
      </w:r>
      <w:r w:rsidRPr="00EB2B1B">
        <w:rPr>
          <w:rFonts w:ascii="Source Sans Pro" w:hAnsi="Source Sans Pro"/>
          <w:sz w:val="20"/>
          <w:szCs w:val="24"/>
          <w:lang w:val="fr-FR"/>
        </w:rPr>
        <w:t>économique et sociale de la communauté.</w:t>
      </w:r>
    </w:p>
    <w:p w:rsidR="00AC3D31" w:rsidRPr="00EB2B1B" w:rsidRDefault="00CD64EC" w:rsidP="00EB2B1B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4"/>
          <w:lang w:val="fr-FR"/>
        </w:rPr>
      </w:pPr>
      <w:r w:rsidRPr="00EB2B1B">
        <w:rPr>
          <w:rFonts w:ascii="Source Sans Pro" w:hAnsi="Source Sans Pro"/>
          <w:sz w:val="20"/>
          <w:szCs w:val="24"/>
          <w:lang w:val="fr-FR"/>
        </w:rPr>
        <w:t>C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Pr="00EB2B1B">
        <w:rPr>
          <w:rFonts w:ascii="Source Sans Pro" w:hAnsi="Source Sans Pro"/>
          <w:sz w:val="20"/>
          <w:szCs w:val="24"/>
          <w:lang w:val="fr-FR"/>
        </w:rPr>
        <w:t>est</w:t>
      </w:r>
      <w:r w:rsidR="009A1F25" w:rsidRPr="00EB2B1B">
        <w:rPr>
          <w:rFonts w:ascii="Source Sans Pro" w:hAnsi="Source Sans Pro"/>
          <w:sz w:val="20"/>
          <w:szCs w:val="24"/>
          <w:lang w:val="fr-FR"/>
        </w:rPr>
        <w:t xml:space="preserve"> en fait</w:t>
      </w:r>
      <w:r w:rsidRPr="00EB2B1B">
        <w:rPr>
          <w:rFonts w:ascii="Source Sans Pro" w:hAnsi="Source Sans Pro"/>
          <w:sz w:val="20"/>
          <w:szCs w:val="24"/>
          <w:lang w:val="fr-FR"/>
        </w:rPr>
        <w:t xml:space="preserve"> le refus d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="009A1F25" w:rsidRPr="00EB2B1B">
        <w:rPr>
          <w:rFonts w:ascii="Source Sans Pro" w:hAnsi="Source Sans Pro"/>
          <w:sz w:val="20"/>
          <w:szCs w:val="24"/>
          <w:lang w:val="fr-FR"/>
        </w:rPr>
        <w:t>accorder</w:t>
      </w:r>
      <w:r w:rsidR="00AC3D31" w:rsidRPr="00EB2B1B">
        <w:rPr>
          <w:rFonts w:ascii="Source Sans Pro" w:hAnsi="Source Sans Pro"/>
          <w:sz w:val="20"/>
          <w:szCs w:val="24"/>
          <w:lang w:val="fr-FR"/>
        </w:rPr>
        <w:t xml:space="preserve"> l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="00AC3D31" w:rsidRPr="00EB2B1B">
        <w:rPr>
          <w:rFonts w:ascii="Source Sans Pro" w:hAnsi="Source Sans Pro"/>
          <w:sz w:val="20"/>
          <w:szCs w:val="24"/>
          <w:lang w:val="fr-FR"/>
        </w:rPr>
        <w:t>accès à l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="00AC3D31" w:rsidRPr="00EB2B1B">
        <w:rPr>
          <w:rFonts w:ascii="Source Sans Pro" w:hAnsi="Source Sans Pro"/>
          <w:sz w:val="20"/>
          <w:szCs w:val="24"/>
          <w:lang w:val="fr-FR"/>
        </w:rPr>
        <w:t xml:space="preserve">éducation ou </w:t>
      </w:r>
      <w:r w:rsidRPr="00EB2B1B">
        <w:rPr>
          <w:rFonts w:ascii="Source Sans Pro" w:hAnsi="Source Sans Pro"/>
          <w:sz w:val="20"/>
          <w:szCs w:val="24"/>
          <w:lang w:val="fr-FR"/>
        </w:rPr>
        <w:t xml:space="preserve">à </w:t>
      </w:r>
      <w:r w:rsidR="00AC3D31" w:rsidRPr="00EB2B1B">
        <w:rPr>
          <w:rFonts w:ascii="Source Sans Pro" w:hAnsi="Source Sans Pro"/>
          <w:sz w:val="20"/>
          <w:szCs w:val="24"/>
          <w:lang w:val="fr-FR"/>
        </w:rPr>
        <w:t>l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="00AC3D31" w:rsidRPr="00EB2B1B">
        <w:rPr>
          <w:rFonts w:ascii="Source Sans Pro" w:hAnsi="Source Sans Pro"/>
          <w:sz w:val="20"/>
          <w:szCs w:val="24"/>
          <w:lang w:val="fr-FR"/>
        </w:rPr>
        <w:t>opportunité d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="00AC3D31" w:rsidRPr="00EB2B1B">
        <w:rPr>
          <w:rFonts w:ascii="Source Sans Pro" w:hAnsi="Source Sans Pro"/>
          <w:sz w:val="20"/>
          <w:szCs w:val="24"/>
          <w:lang w:val="fr-FR"/>
        </w:rPr>
        <w:t xml:space="preserve">apprendre </w:t>
      </w:r>
      <w:r w:rsidR="0013769D" w:rsidRPr="00EB2B1B">
        <w:rPr>
          <w:rFonts w:ascii="Source Sans Pro" w:hAnsi="Source Sans Pro"/>
          <w:sz w:val="20"/>
          <w:szCs w:val="24"/>
          <w:lang w:val="fr-FR"/>
        </w:rPr>
        <w:t>l</w:t>
      </w:r>
      <w:r w:rsidR="00AC3D31" w:rsidRPr="00EB2B1B">
        <w:rPr>
          <w:rFonts w:ascii="Source Sans Pro" w:hAnsi="Source Sans Pro"/>
          <w:sz w:val="20"/>
          <w:szCs w:val="24"/>
          <w:lang w:val="fr-FR"/>
        </w:rPr>
        <w:t>e</w:t>
      </w:r>
      <w:r w:rsidR="009A1F25" w:rsidRPr="00EB2B1B">
        <w:rPr>
          <w:rFonts w:ascii="Source Sans Pro" w:hAnsi="Source Sans Pro"/>
          <w:sz w:val="20"/>
          <w:szCs w:val="24"/>
          <w:lang w:val="fr-FR"/>
        </w:rPr>
        <w:t>s compétences</w:t>
      </w:r>
      <w:r w:rsidR="00AC3D31" w:rsidRPr="00EB2B1B">
        <w:rPr>
          <w:rFonts w:ascii="Source Sans Pro" w:hAnsi="Source Sans Pro"/>
          <w:sz w:val="20"/>
          <w:szCs w:val="24"/>
          <w:lang w:val="fr-FR"/>
        </w:rPr>
        <w:t xml:space="preserve"> nécessaires pour la vie future </w:t>
      </w:r>
      <w:r w:rsidR="009A1F25" w:rsidRPr="00EB2B1B">
        <w:rPr>
          <w:rFonts w:ascii="Source Sans Pro" w:hAnsi="Source Sans Pro"/>
          <w:sz w:val="20"/>
          <w:szCs w:val="24"/>
          <w:lang w:val="fr-FR"/>
        </w:rPr>
        <w:t xml:space="preserve">au sein de </w:t>
      </w:r>
      <w:r w:rsidR="00AC3D31" w:rsidRPr="00EB2B1B">
        <w:rPr>
          <w:rFonts w:ascii="Source Sans Pro" w:hAnsi="Source Sans Pro"/>
          <w:sz w:val="20"/>
          <w:szCs w:val="24"/>
          <w:lang w:val="fr-FR"/>
        </w:rPr>
        <w:t>la communauté</w:t>
      </w:r>
      <w:r w:rsidR="009A1F25" w:rsidRPr="00EB2B1B">
        <w:rPr>
          <w:rFonts w:ascii="Source Sans Pro" w:hAnsi="Source Sans Pro"/>
          <w:sz w:val="20"/>
          <w:szCs w:val="24"/>
          <w:lang w:val="fr-FR"/>
        </w:rPr>
        <w:t xml:space="preserve"> qui les handicape en limitant leur potentiel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="00AC3D31" w:rsidRPr="00EB2B1B">
        <w:rPr>
          <w:rFonts w:ascii="Source Sans Pro" w:hAnsi="Source Sans Pro"/>
          <w:sz w:val="20"/>
          <w:szCs w:val="24"/>
          <w:lang w:val="fr-FR"/>
        </w:rPr>
        <w:t>.</w:t>
      </w:r>
    </w:p>
    <w:p w:rsidR="007C1E3F" w:rsidRPr="00EB2B1B" w:rsidRDefault="007C1E3F" w:rsidP="00EB2B1B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  <w:lang w:val="fr-FR"/>
        </w:rPr>
      </w:pPr>
      <w:r w:rsidRPr="00EB2B1B">
        <w:rPr>
          <w:rFonts w:ascii="Source Sans Pro" w:hAnsi="Source Sans Pro"/>
          <w:sz w:val="20"/>
          <w:szCs w:val="24"/>
          <w:lang w:val="fr-FR"/>
        </w:rPr>
        <w:t>L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Pr="00EB2B1B">
        <w:rPr>
          <w:rFonts w:ascii="Source Sans Pro" w:hAnsi="Source Sans Pro"/>
          <w:sz w:val="20"/>
          <w:szCs w:val="24"/>
          <w:lang w:val="fr-FR"/>
        </w:rPr>
        <w:t xml:space="preserve">école doit être un lieu où tous les enfants participent et </w:t>
      </w:r>
      <w:r w:rsidR="006972B2" w:rsidRPr="00EB2B1B">
        <w:rPr>
          <w:rFonts w:ascii="Source Sans Pro" w:hAnsi="Source Sans Pro"/>
          <w:sz w:val="20"/>
          <w:szCs w:val="24"/>
          <w:lang w:val="fr-FR"/>
        </w:rPr>
        <w:t xml:space="preserve">où </w:t>
      </w:r>
      <w:r w:rsidRPr="00EB2B1B">
        <w:rPr>
          <w:rFonts w:ascii="Source Sans Pro" w:hAnsi="Source Sans Pro"/>
          <w:sz w:val="20"/>
          <w:szCs w:val="24"/>
          <w:lang w:val="fr-FR"/>
        </w:rPr>
        <w:t>tous les élèves sont traités de la même manière. Et pour cela, chacun doit comprendre que l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Pr="00EB2B1B">
        <w:rPr>
          <w:rFonts w:ascii="Source Sans Pro" w:hAnsi="Source Sans Pro"/>
          <w:sz w:val="20"/>
          <w:szCs w:val="24"/>
          <w:lang w:val="fr-FR"/>
        </w:rPr>
        <w:t>école est un lieu où chaque enfant a sa place.</w:t>
      </w:r>
    </w:p>
    <w:p w:rsidR="00AC3D31" w:rsidRPr="00EB2B1B" w:rsidRDefault="00AC3D31" w:rsidP="00EB2B1B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sz w:val="34"/>
          <w:szCs w:val="24"/>
          <w:lang w:val="fr-FR"/>
        </w:rPr>
      </w:pPr>
      <w:r w:rsidRPr="00EB2B1B">
        <w:rPr>
          <w:rFonts w:ascii="Source Sans Pro" w:hAnsi="Source Sans Pro"/>
          <w:b/>
          <w:sz w:val="34"/>
          <w:szCs w:val="24"/>
          <w:lang w:val="fr-FR"/>
        </w:rPr>
        <w:t xml:space="preserve">Changer </w:t>
      </w:r>
      <w:r w:rsidR="009A1F25" w:rsidRPr="00EB2B1B">
        <w:rPr>
          <w:rFonts w:ascii="Source Sans Pro" w:hAnsi="Source Sans Pro"/>
          <w:b/>
          <w:sz w:val="34"/>
          <w:szCs w:val="24"/>
          <w:lang w:val="fr-FR"/>
        </w:rPr>
        <w:t>l</w:t>
      </w:r>
      <w:r w:rsidRPr="00EB2B1B">
        <w:rPr>
          <w:rFonts w:ascii="Source Sans Pro" w:hAnsi="Source Sans Pro"/>
          <w:b/>
          <w:sz w:val="34"/>
          <w:szCs w:val="24"/>
          <w:lang w:val="fr-FR"/>
        </w:rPr>
        <w:t>es vies</w:t>
      </w:r>
      <w:r w:rsidRPr="00EB2B1B">
        <w:rPr>
          <w:rFonts w:ascii="Source Sans Pro" w:hAnsi="Source Sans Pro"/>
          <w:sz w:val="34"/>
          <w:szCs w:val="24"/>
          <w:lang w:val="fr-FR"/>
        </w:rPr>
        <w:t xml:space="preserve">, </w:t>
      </w:r>
      <w:r w:rsidR="009A1F25" w:rsidRPr="00EB2B1B">
        <w:rPr>
          <w:rFonts w:ascii="Source Sans Pro" w:hAnsi="Source Sans Pro"/>
          <w:sz w:val="34"/>
          <w:szCs w:val="24"/>
          <w:lang w:val="fr-FR"/>
        </w:rPr>
        <w:t>nous savons ce qu</w:t>
      </w:r>
      <w:r w:rsidR="006A76F0" w:rsidRPr="00EB2B1B">
        <w:rPr>
          <w:rFonts w:ascii="Source Sans Pro" w:hAnsi="Source Sans Pro"/>
          <w:sz w:val="34"/>
          <w:szCs w:val="24"/>
          <w:lang w:val="fr-FR"/>
        </w:rPr>
        <w:t>’</w:t>
      </w:r>
      <w:r w:rsidR="009A1F25" w:rsidRPr="00EB2B1B">
        <w:rPr>
          <w:rFonts w:ascii="Source Sans Pro" w:hAnsi="Source Sans Pro"/>
          <w:sz w:val="34"/>
          <w:szCs w:val="24"/>
          <w:lang w:val="fr-FR"/>
        </w:rPr>
        <w:t>il faut faire</w:t>
      </w:r>
    </w:p>
    <w:p w:rsidR="00AC3D31" w:rsidRPr="00EB2B1B" w:rsidRDefault="00AC3D31" w:rsidP="00EB2B1B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0"/>
          <w:lang w:val="fr-FR"/>
        </w:rPr>
      </w:pPr>
      <w:r w:rsidRPr="00EB2B1B">
        <w:rPr>
          <w:rFonts w:ascii="Source Sans Pro" w:hAnsi="Source Sans Pro"/>
          <w:sz w:val="20"/>
          <w:szCs w:val="20"/>
          <w:lang w:val="fr-FR"/>
        </w:rPr>
        <w:t>En 2015, le monde a entériné l</w:t>
      </w:r>
      <w:r w:rsidR="006A76F0" w:rsidRPr="00EB2B1B">
        <w:rPr>
          <w:rFonts w:ascii="Source Sans Pro" w:hAnsi="Source Sans Pro"/>
          <w:sz w:val="20"/>
          <w:szCs w:val="20"/>
          <w:lang w:val="fr-FR"/>
        </w:rPr>
        <w:t>’</w:t>
      </w:r>
      <w:r w:rsidRPr="00EB2B1B">
        <w:rPr>
          <w:rFonts w:ascii="Source Sans Pro" w:hAnsi="Source Sans Pro"/>
          <w:sz w:val="20"/>
          <w:szCs w:val="20"/>
          <w:lang w:val="fr-FR"/>
        </w:rPr>
        <w:t>Agenda 2030 pour le développement durable. Il s</w:t>
      </w:r>
      <w:r w:rsidR="006A76F0" w:rsidRPr="00EB2B1B">
        <w:rPr>
          <w:rFonts w:ascii="Source Sans Pro" w:hAnsi="Source Sans Pro"/>
          <w:sz w:val="20"/>
          <w:szCs w:val="20"/>
          <w:lang w:val="fr-FR"/>
        </w:rPr>
        <w:t>’</w:t>
      </w:r>
      <w:r w:rsidRPr="00EB2B1B">
        <w:rPr>
          <w:rFonts w:ascii="Source Sans Pro" w:hAnsi="Source Sans Pro"/>
          <w:sz w:val="20"/>
          <w:szCs w:val="20"/>
          <w:lang w:val="fr-FR"/>
        </w:rPr>
        <w:t>agit d</w:t>
      </w:r>
      <w:r w:rsidR="006A76F0" w:rsidRPr="00EB2B1B">
        <w:rPr>
          <w:rFonts w:ascii="Source Sans Pro" w:hAnsi="Source Sans Pro"/>
          <w:sz w:val="20"/>
          <w:szCs w:val="20"/>
          <w:lang w:val="fr-FR"/>
        </w:rPr>
        <w:t>’</w:t>
      </w:r>
      <w:r w:rsidRPr="00EB2B1B">
        <w:rPr>
          <w:rFonts w:ascii="Source Sans Pro" w:hAnsi="Source Sans Pro"/>
          <w:sz w:val="20"/>
          <w:szCs w:val="20"/>
          <w:lang w:val="fr-FR"/>
        </w:rPr>
        <w:t>un plan d</w:t>
      </w:r>
      <w:r w:rsidR="006A76F0" w:rsidRPr="00EB2B1B">
        <w:rPr>
          <w:rFonts w:ascii="Source Sans Pro" w:hAnsi="Source Sans Pro"/>
          <w:sz w:val="20"/>
          <w:szCs w:val="20"/>
          <w:lang w:val="fr-FR"/>
        </w:rPr>
        <w:t>’</w:t>
      </w:r>
      <w:r w:rsidRPr="00EB2B1B">
        <w:rPr>
          <w:rFonts w:ascii="Source Sans Pro" w:hAnsi="Source Sans Pro"/>
          <w:sz w:val="20"/>
          <w:szCs w:val="20"/>
          <w:lang w:val="fr-FR"/>
        </w:rPr>
        <w:t xml:space="preserve">action </w:t>
      </w:r>
      <w:r w:rsidR="000656E5" w:rsidRPr="00EB2B1B">
        <w:rPr>
          <w:rFonts w:ascii="Source Sans Pro" w:hAnsi="Source Sans Pro"/>
          <w:sz w:val="20"/>
          <w:szCs w:val="20"/>
          <w:lang w:val="fr-FR"/>
        </w:rPr>
        <w:t>pour assurer la prospérité des peuples et de la planète</w:t>
      </w:r>
      <w:r w:rsidRPr="00EB2B1B">
        <w:rPr>
          <w:rFonts w:ascii="Source Sans Pro" w:hAnsi="Source Sans Pro"/>
          <w:sz w:val="20"/>
          <w:szCs w:val="20"/>
          <w:lang w:val="fr-FR"/>
        </w:rPr>
        <w:t>. L</w:t>
      </w:r>
      <w:r w:rsidR="006A76F0" w:rsidRPr="00EB2B1B">
        <w:rPr>
          <w:rFonts w:ascii="Source Sans Pro" w:hAnsi="Source Sans Pro"/>
          <w:sz w:val="20"/>
          <w:szCs w:val="20"/>
          <w:lang w:val="fr-FR"/>
        </w:rPr>
        <w:t>’</w:t>
      </w:r>
      <w:r w:rsidRPr="00EB2B1B">
        <w:rPr>
          <w:rFonts w:ascii="Source Sans Pro" w:hAnsi="Source Sans Pro"/>
          <w:sz w:val="20"/>
          <w:szCs w:val="20"/>
          <w:lang w:val="fr-FR"/>
        </w:rPr>
        <w:t xml:space="preserve">Agenda 2030 et ses 17 objectifs, </w:t>
      </w:r>
      <w:r w:rsidR="00DB53CD" w:rsidRPr="00EB2B1B">
        <w:rPr>
          <w:rFonts w:ascii="Source Sans Pro" w:hAnsi="Source Sans Pro"/>
          <w:sz w:val="20"/>
          <w:szCs w:val="20"/>
          <w:lang w:val="fr-FR"/>
        </w:rPr>
        <w:t xml:space="preserve">dont </w:t>
      </w:r>
      <w:r w:rsidRPr="00EB2B1B">
        <w:rPr>
          <w:rFonts w:ascii="Source Sans Pro" w:hAnsi="Source Sans Pro"/>
          <w:sz w:val="20"/>
          <w:szCs w:val="20"/>
          <w:lang w:val="fr-FR"/>
        </w:rPr>
        <w:t>l</w:t>
      </w:r>
      <w:r w:rsidR="006A76F0" w:rsidRPr="00EB2B1B">
        <w:rPr>
          <w:rFonts w:ascii="Source Sans Pro" w:hAnsi="Source Sans Pro"/>
          <w:sz w:val="20"/>
          <w:szCs w:val="20"/>
          <w:lang w:val="fr-FR"/>
        </w:rPr>
        <w:t>’</w:t>
      </w:r>
      <w:r w:rsidRPr="00EB2B1B">
        <w:rPr>
          <w:rFonts w:ascii="Source Sans Pro" w:hAnsi="Source Sans Pro"/>
          <w:sz w:val="20"/>
          <w:szCs w:val="20"/>
          <w:lang w:val="fr-FR"/>
        </w:rPr>
        <w:t>Objectif 4 sur l</w:t>
      </w:r>
      <w:r w:rsidR="006A76F0" w:rsidRPr="00EB2B1B">
        <w:rPr>
          <w:rFonts w:ascii="Source Sans Pro" w:hAnsi="Source Sans Pro"/>
          <w:sz w:val="20"/>
          <w:szCs w:val="20"/>
          <w:lang w:val="fr-FR"/>
        </w:rPr>
        <w:t>’</w:t>
      </w:r>
      <w:r w:rsidRPr="00EB2B1B">
        <w:rPr>
          <w:rFonts w:ascii="Source Sans Pro" w:hAnsi="Source Sans Pro"/>
          <w:sz w:val="20"/>
          <w:szCs w:val="20"/>
          <w:lang w:val="fr-FR"/>
        </w:rPr>
        <w:t xml:space="preserve">éducation, doivent être mis en œuvre conformément à la Convention relative aux droits des personnes handicapées.  </w:t>
      </w:r>
    </w:p>
    <w:p w:rsidR="000A66A3" w:rsidRPr="00EB2B1B" w:rsidRDefault="000656E5" w:rsidP="00EB2B1B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0"/>
          <w:lang w:val="fr-FR"/>
        </w:rPr>
      </w:pPr>
      <w:r w:rsidRPr="00EB2B1B">
        <w:rPr>
          <w:rFonts w:ascii="Source Sans Pro" w:hAnsi="Source Sans Pro" w:cs="AkzidenzGroteskBQ-Reg"/>
          <w:sz w:val="20"/>
          <w:szCs w:val="20"/>
          <w:lang w:val="fr-FR"/>
        </w:rPr>
        <w:t xml:space="preserve">En répondant aux défis auxquels les personnes handicapées sont confrontées dans les pays </w:t>
      </w:r>
      <w:r w:rsidRPr="00EB2B1B">
        <w:rPr>
          <w:rFonts w:ascii="Source Sans Pro" w:hAnsi="Source Sans Pro"/>
          <w:sz w:val="20"/>
          <w:szCs w:val="20"/>
          <w:lang w:val="fr-FR"/>
        </w:rPr>
        <w:t>à</w:t>
      </w:r>
      <w:r w:rsidRPr="00EB2B1B">
        <w:rPr>
          <w:rFonts w:ascii="Source Sans Pro" w:hAnsi="Source Sans Pro" w:cs="AkzidenzGroteskBQ-Reg"/>
          <w:sz w:val="20"/>
          <w:szCs w:val="20"/>
          <w:lang w:val="fr-FR"/>
        </w:rPr>
        <w:t xml:space="preserve"> revenu faible et mo</w:t>
      </w:r>
      <w:r w:rsidR="00D327FA" w:rsidRPr="00EB2B1B">
        <w:rPr>
          <w:rFonts w:ascii="Source Sans Pro" w:hAnsi="Source Sans Pro" w:cs="AkzidenzGroteskBQ-Reg"/>
          <w:sz w:val="20"/>
          <w:szCs w:val="20"/>
          <w:lang w:val="fr-FR"/>
        </w:rPr>
        <w:t>yen</w:t>
      </w:r>
      <w:r w:rsidRPr="00EB2B1B">
        <w:rPr>
          <w:rFonts w:ascii="Source Sans Pro" w:hAnsi="Source Sans Pro" w:cs="AkzidenzGroteskBQ-Reg"/>
          <w:sz w:val="20"/>
          <w:szCs w:val="20"/>
          <w:lang w:val="fr-FR"/>
        </w:rPr>
        <w:t>, nous pouvons non seulement nous assurer que leurs droits humains soient respectés mais aussi faire en sorte que chacun puisse bénéficier de leur contribution</w:t>
      </w:r>
      <w:r w:rsidRPr="00EB2B1B">
        <w:rPr>
          <w:rFonts w:ascii="Source Sans Pro" w:hAnsi="Source Sans Pro"/>
          <w:sz w:val="20"/>
          <w:szCs w:val="20"/>
          <w:lang w:val="fr-FR"/>
        </w:rPr>
        <w:t xml:space="preserve">. </w:t>
      </w:r>
    </w:p>
    <w:p w:rsidR="00AC3D31" w:rsidRPr="00EB2B1B" w:rsidRDefault="000656E5" w:rsidP="00EB2B1B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0"/>
          <w:lang w:val="fr-FR"/>
        </w:rPr>
      </w:pPr>
      <w:r w:rsidRPr="00EB2B1B">
        <w:rPr>
          <w:rFonts w:ascii="Source Sans Pro" w:hAnsi="Source Sans Pro"/>
          <w:sz w:val="20"/>
          <w:szCs w:val="20"/>
          <w:lang w:val="fr-FR"/>
        </w:rPr>
        <w:t>L</w:t>
      </w:r>
      <w:r w:rsidR="006A76F0" w:rsidRPr="00EB2B1B">
        <w:rPr>
          <w:rFonts w:ascii="Source Sans Pro" w:hAnsi="Source Sans Pro"/>
          <w:sz w:val="20"/>
          <w:szCs w:val="20"/>
          <w:lang w:val="fr-FR"/>
        </w:rPr>
        <w:t>’</w:t>
      </w:r>
      <w:r w:rsidRPr="00EB2B1B">
        <w:rPr>
          <w:rFonts w:ascii="Source Sans Pro" w:hAnsi="Source Sans Pro"/>
          <w:sz w:val="20"/>
          <w:szCs w:val="20"/>
          <w:lang w:val="fr-FR"/>
        </w:rPr>
        <w:t>autonomisation des personnes handicapées est cruciale pour arrêter le cycle sans fin de la pauvreté et du handicap. Elles doivent recevoir un</w:t>
      </w:r>
      <w:r w:rsidR="00D327FA" w:rsidRPr="00EB2B1B">
        <w:rPr>
          <w:rFonts w:ascii="Source Sans Pro" w:hAnsi="Source Sans Pro"/>
          <w:sz w:val="20"/>
          <w:szCs w:val="20"/>
          <w:lang w:val="fr-FR"/>
        </w:rPr>
        <w:t>e éducation de qualité</w:t>
      </w:r>
      <w:r w:rsidRPr="00EB2B1B">
        <w:rPr>
          <w:rFonts w:ascii="Source Sans Pro" w:hAnsi="Source Sans Pro"/>
          <w:sz w:val="20"/>
          <w:szCs w:val="20"/>
          <w:lang w:val="fr-FR"/>
        </w:rPr>
        <w:t>, bénéficier de l</w:t>
      </w:r>
      <w:r w:rsidR="006A76F0" w:rsidRPr="00EB2B1B">
        <w:rPr>
          <w:rFonts w:ascii="Source Sans Pro" w:hAnsi="Source Sans Pro"/>
          <w:sz w:val="20"/>
          <w:szCs w:val="20"/>
          <w:lang w:val="fr-FR"/>
        </w:rPr>
        <w:t>’</w:t>
      </w:r>
      <w:r w:rsidRPr="00EB2B1B">
        <w:rPr>
          <w:rFonts w:ascii="Source Sans Pro" w:hAnsi="Source Sans Pro"/>
          <w:sz w:val="20"/>
          <w:szCs w:val="20"/>
          <w:lang w:val="fr-FR"/>
        </w:rPr>
        <w:t>accès aux services de santé, apprendre à réagir et à se remettre après une situation d</w:t>
      </w:r>
      <w:r w:rsidR="006A76F0" w:rsidRPr="00EB2B1B">
        <w:rPr>
          <w:rFonts w:ascii="Source Sans Pro" w:hAnsi="Source Sans Pro"/>
          <w:sz w:val="20"/>
          <w:szCs w:val="20"/>
          <w:lang w:val="fr-FR"/>
        </w:rPr>
        <w:t>’</w:t>
      </w:r>
      <w:r w:rsidRPr="00EB2B1B">
        <w:rPr>
          <w:rFonts w:ascii="Source Sans Pro" w:hAnsi="Source Sans Pro"/>
          <w:sz w:val="20"/>
          <w:szCs w:val="20"/>
          <w:lang w:val="fr-FR"/>
        </w:rPr>
        <w:t>urgence et enfin, contribuer pleinement à la société. C</w:t>
      </w:r>
      <w:r w:rsidR="006A76F0" w:rsidRPr="00EB2B1B">
        <w:rPr>
          <w:rFonts w:ascii="Source Sans Pro" w:hAnsi="Source Sans Pro"/>
          <w:sz w:val="20"/>
          <w:szCs w:val="20"/>
          <w:lang w:val="fr-FR"/>
        </w:rPr>
        <w:t>’</w:t>
      </w:r>
      <w:r w:rsidR="00EE21BA" w:rsidRPr="00EB2B1B">
        <w:rPr>
          <w:rFonts w:ascii="Source Sans Pro" w:hAnsi="Source Sans Pro"/>
          <w:sz w:val="20"/>
          <w:szCs w:val="20"/>
          <w:lang w:val="fr-FR"/>
        </w:rPr>
        <w:t>est pourquoi</w:t>
      </w:r>
      <w:r w:rsidRPr="00EB2B1B">
        <w:rPr>
          <w:rFonts w:ascii="Source Sans Pro" w:hAnsi="Source Sans Pro"/>
          <w:sz w:val="20"/>
          <w:szCs w:val="20"/>
          <w:lang w:val="fr-FR"/>
        </w:rPr>
        <w:t xml:space="preserve"> leur inclusion dans tous les secteurs du développement est essentielle.</w:t>
      </w:r>
    </w:p>
    <w:p w:rsidR="00AC3D31" w:rsidRPr="00EB2B1B" w:rsidRDefault="000656E5" w:rsidP="00EB2B1B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sz w:val="36"/>
          <w:szCs w:val="24"/>
          <w:lang w:val="fr-FR"/>
        </w:rPr>
      </w:pPr>
      <w:r w:rsidRPr="00EB2B1B">
        <w:rPr>
          <w:rFonts w:ascii="Source Sans Pro" w:hAnsi="Source Sans Pro"/>
          <w:sz w:val="36"/>
          <w:szCs w:val="24"/>
          <w:lang w:val="fr-FR"/>
        </w:rPr>
        <w:t>De</w:t>
      </w:r>
      <w:r w:rsidR="00AC3D31" w:rsidRPr="00EB2B1B">
        <w:rPr>
          <w:rFonts w:ascii="Source Sans Pro" w:hAnsi="Source Sans Pro"/>
          <w:sz w:val="36"/>
          <w:szCs w:val="24"/>
          <w:lang w:val="fr-FR"/>
        </w:rPr>
        <w:t xml:space="preserve"> vrai</w:t>
      </w:r>
      <w:r w:rsidRPr="00EB2B1B">
        <w:rPr>
          <w:rFonts w:ascii="Source Sans Pro" w:hAnsi="Source Sans Pro"/>
          <w:sz w:val="36"/>
          <w:szCs w:val="24"/>
          <w:lang w:val="fr-FR"/>
        </w:rPr>
        <w:t>s</w:t>
      </w:r>
      <w:r w:rsidR="00AC3D31" w:rsidRPr="00EB2B1B">
        <w:rPr>
          <w:rFonts w:ascii="Source Sans Pro" w:hAnsi="Source Sans Pro"/>
          <w:sz w:val="36"/>
          <w:szCs w:val="24"/>
          <w:lang w:val="fr-FR"/>
        </w:rPr>
        <w:t xml:space="preserve"> changement</w:t>
      </w:r>
      <w:r w:rsidRPr="00EB2B1B">
        <w:rPr>
          <w:rFonts w:ascii="Source Sans Pro" w:hAnsi="Source Sans Pro"/>
          <w:sz w:val="36"/>
          <w:szCs w:val="24"/>
          <w:lang w:val="fr-FR"/>
        </w:rPr>
        <w:t>s</w:t>
      </w:r>
      <w:r w:rsidR="00AC3D31" w:rsidRPr="00EB2B1B">
        <w:rPr>
          <w:rFonts w:ascii="Source Sans Pro" w:hAnsi="Source Sans Pro"/>
          <w:sz w:val="36"/>
          <w:szCs w:val="24"/>
          <w:lang w:val="fr-FR"/>
        </w:rPr>
        <w:t xml:space="preserve"> </w:t>
      </w:r>
      <w:r w:rsidRPr="00EB2B1B">
        <w:rPr>
          <w:rFonts w:ascii="Source Sans Pro" w:hAnsi="Source Sans Pro"/>
          <w:b/>
          <w:sz w:val="36"/>
          <w:szCs w:val="24"/>
          <w:lang w:val="fr-FR"/>
        </w:rPr>
        <w:t>se produisent déjà</w:t>
      </w:r>
    </w:p>
    <w:p w:rsidR="00543915" w:rsidRPr="00EB2B1B" w:rsidRDefault="00543915" w:rsidP="00EB2B1B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4"/>
          <w:lang w:val="fr-FR"/>
        </w:rPr>
      </w:pPr>
      <w:r w:rsidRPr="00EB2B1B">
        <w:rPr>
          <w:rFonts w:ascii="Source Sans Pro" w:hAnsi="Source Sans Pro"/>
          <w:b/>
          <w:color w:val="FF0000"/>
          <w:szCs w:val="24"/>
          <w:lang w:val="fr-FR"/>
        </w:rPr>
        <w:t>« J</w:t>
      </w:r>
      <w:r w:rsidR="006A76F0" w:rsidRPr="00EB2B1B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EB2B1B">
        <w:rPr>
          <w:rFonts w:ascii="Source Sans Pro" w:hAnsi="Source Sans Pro"/>
          <w:b/>
          <w:color w:val="FF0000"/>
          <w:szCs w:val="24"/>
          <w:lang w:val="fr-FR"/>
        </w:rPr>
        <w:t>ai aussi commencé à donner des cours particuliers et à enseigner dans une l</w:t>
      </w:r>
      <w:r w:rsidR="006A76F0" w:rsidRPr="00EB2B1B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EB2B1B">
        <w:rPr>
          <w:rFonts w:ascii="Source Sans Pro" w:hAnsi="Source Sans Pro"/>
          <w:b/>
          <w:color w:val="FF0000"/>
          <w:szCs w:val="24"/>
          <w:lang w:val="fr-FR"/>
        </w:rPr>
        <w:t>école. Grâce à la bourse, à mon salaire et à l</w:t>
      </w:r>
      <w:r w:rsidR="006A76F0" w:rsidRPr="00EB2B1B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EB2B1B">
        <w:rPr>
          <w:rFonts w:ascii="Source Sans Pro" w:hAnsi="Source Sans Pro"/>
          <w:b/>
          <w:color w:val="FF0000"/>
          <w:szCs w:val="24"/>
          <w:lang w:val="fr-FR"/>
        </w:rPr>
        <w:t>argent des cours particuliers, j</w:t>
      </w:r>
      <w:r w:rsidR="006A76F0" w:rsidRPr="00EB2B1B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EB2B1B">
        <w:rPr>
          <w:rFonts w:ascii="Source Sans Pro" w:hAnsi="Source Sans Pro"/>
          <w:b/>
          <w:color w:val="FF0000"/>
          <w:szCs w:val="24"/>
          <w:lang w:val="fr-FR"/>
        </w:rPr>
        <w:t>ai pu prendre en charge mon inscription [à l</w:t>
      </w:r>
      <w:r w:rsidR="006A76F0" w:rsidRPr="00EB2B1B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EB2B1B">
        <w:rPr>
          <w:rFonts w:ascii="Source Sans Pro" w:hAnsi="Source Sans Pro"/>
          <w:b/>
          <w:color w:val="FF0000"/>
          <w:szCs w:val="24"/>
          <w:lang w:val="fr-FR"/>
        </w:rPr>
        <w:t>université] et les autres frais ». – Ruma, Bangladesh</w:t>
      </w:r>
    </w:p>
    <w:p w:rsidR="00231E5E" w:rsidRPr="00EB2B1B" w:rsidRDefault="0013769D" w:rsidP="00EB2B1B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4"/>
          <w:lang w:val="fr-FR"/>
        </w:rPr>
      </w:pPr>
      <w:r w:rsidRPr="00EB2B1B">
        <w:rPr>
          <w:rFonts w:ascii="Source Sans Pro" w:hAnsi="Source Sans Pro"/>
          <w:sz w:val="20"/>
          <w:szCs w:val="24"/>
          <w:lang w:val="fr-FR"/>
        </w:rPr>
        <w:t>Si l</w:t>
      </w:r>
      <w:r w:rsidR="00543915" w:rsidRPr="00EB2B1B">
        <w:rPr>
          <w:rFonts w:ascii="Source Sans Pro" w:hAnsi="Source Sans Pro"/>
          <w:sz w:val="20"/>
          <w:szCs w:val="24"/>
          <w:lang w:val="fr-FR"/>
        </w:rPr>
        <w:t>es</w:t>
      </w:r>
      <w:r w:rsidR="001324AD" w:rsidRPr="00EB2B1B">
        <w:rPr>
          <w:rFonts w:ascii="Source Sans Pro" w:hAnsi="Source Sans Pro"/>
          <w:sz w:val="20"/>
          <w:szCs w:val="24"/>
          <w:lang w:val="fr-FR"/>
        </w:rPr>
        <w:t xml:space="preserve"> obstacles que Ruma doit surmonter pour accéder à l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="001324AD" w:rsidRPr="00EB2B1B">
        <w:rPr>
          <w:rFonts w:ascii="Source Sans Pro" w:hAnsi="Source Sans Pro"/>
          <w:sz w:val="20"/>
          <w:szCs w:val="24"/>
          <w:lang w:val="fr-FR"/>
        </w:rPr>
        <w:t xml:space="preserve">éducation </w:t>
      </w:r>
      <w:r w:rsidR="00543915" w:rsidRPr="00EB2B1B">
        <w:rPr>
          <w:rFonts w:ascii="Source Sans Pro" w:hAnsi="Source Sans Pro"/>
          <w:sz w:val="20"/>
          <w:szCs w:val="24"/>
          <w:lang w:val="fr-FR"/>
        </w:rPr>
        <w:t>sont courants, ce n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="00543915" w:rsidRPr="00EB2B1B">
        <w:rPr>
          <w:rFonts w:ascii="Source Sans Pro" w:hAnsi="Source Sans Pro"/>
          <w:sz w:val="20"/>
          <w:szCs w:val="24"/>
          <w:lang w:val="fr-FR"/>
        </w:rPr>
        <w:t>est pas toujours le cas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="00AC3D31" w:rsidRPr="00EB2B1B">
        <w:rPr>
          <w:rFonts w:ascii="Source Sans Pro" w:hAnsi="Source Sans Pro"/>
          <w:sz w:val="20"/>
          <w:szCs w:val="24"/>
          <w:lang w:val="fr-FR"/>
        </w:rPr>
        <w:t>. Beaucoup d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="00AC3D31" w:rsidRPr="00EB2B1B">
        <w:rPr>
          <w:rFonts w:ascii="Source Sans Pro" w:hAnsi="Source Sans Pro"/>
          <w:sz w:val="20"/>
          <w:szCs w:val="24"/>
          <w:lang w:val="fr-FR"/>
        </w:rPr>
        <w:t xml:space="preserve">enfants handicapés ne sont pas scolarisés, mais certains </w:t>
      </w:r>
      <w:r w:rsidR="00543915" w:rsidRPr="00EB2B1B">
        <w:rPr>
          <w:rFonts w:ascii="Source Sans Pro" w:hAnsi="Source Sans Pro"/>
          <w:sz w:val="20"/>
          <w:szCs w:val="24"/>
          <w:lang w:val="fr-FR"/>
        </w:rPr>
        <w:t>y arrivent, comme</w:t>
      </w:r>
      <w:r w:rsidR="00AC3D31" w:rsidRPr="00EB2B1B">
        <w:rPr>
          <w:rFonts w:ascii="Source Sans Pro" w:hAnsi="Source Sans Pro"/>
          <w:sz w:val="20"/>
          <w:szCs w:val="24"/>
          <w:lang w:val="fr-FR"/>
        </w:rPr>
        <w:t xml:space="preserve"> Ruma. </w:t>
      </w:r>
    </w:p>
    <w:p w:rsidR="00AC3D31" w:rsidRPr="00EB2B1B" w:rsidRDefault="00AC3D31" w:rsidP="00EB2B1B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  <w:lang w:val="fr-FR"/>
        </w:rPr>
      </w:pPr>
      <w:r w:rsidRPr="00EB2B1B">
        <w:rPr>
          <w:rFonts w:ascii="Source Sans Pro" w:hAnsi="Source Sans Pro"/>
          <w:sz w:val="20"/>
          <w:szCs w:val="24"/>
          <w:lang w:val="fr-FR"/>
        </w:rPr>
        <w:t>Non seulement elle est allée à l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Pr="00EB2B1B">
        <w:rPr>
          <w:rFonts w:ascii="Source Sans Pro" w:hAnsi="Source Sans Pro"/>
          <w:sz w:val="20"/>
          <w:szCs w:val="24"/>
          <w:lang w:val="fr-FR"/>
        </w:rPr>
        <w:t>école, mais elle a été première de sa classe. Elle est désormais étudiante à l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Pr="00EB2B1B">
        <w:rPr>
          <w:rFonts w:ascii="Source Sans Pro" w:hAnsi="Source Sans Pro"/>
          <w:sz w:val="20"/>
          <w:szCs w:val="24"/>
          <w:lang w:val="fr-FR"/>
        </w:rPr>
        <w:t xml:space="preserve">université et </w:t>
      </w:r>
      <w:r w:rsidR="00543915" w:rsidRPr="00EB2B1B">
        <w:rPr>
          <w:rFonts w:ascii="Source Sans Pro" w:hAnsi="Source Sans Pro"/>
          <w:sz w:val="20"/>
          <w:szCs w:val="24"/>
          <w:lang w:val="fr-FR"/>
        </w:rPr>
        <w:t>donne des cours</w:t>
      </w:r>
      <w:r w:rsidRPr="00EB2B1B">
        <w:rPr>
          <w:rFonts w:ascii="Source Sans Pro" w:hAnsi="Source Sans Pro"/>
          <w:sz w:val="20"/>
          <w:szCs w:val="24"/>
          <w:lang w:val="fr-FR"/>
        </w:rPr>
        <w:t xml:space="preserve">. Grâce </w:t>
      </w:r>
      <w:r w:rsidR="00543915" w:rsidRPr="00EB2B1B">
        <w:rPr>
          <w:rFonts w:ascii="Source Sans Pro" w:hAnsi="Source Sans Pro"/>
          <w:sz w:val="20"/>
          <w:szCs w:val="24"/>
          <w:lang w:val="fr-FR"/>
        </w:rPr>
        <w:t>à l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Pr="00EB2B1B">
        <w:rPr>
          <w:rFonts w:ascii="Source Sans Pro" w:hAnsi="Source Sans Pro"/>
          <w:sz w:val="20"/>
          <w:szCs w:val="24"/>
          <w:lang w:val="fr-FR"/>
        </w:rPr>
        <w:t>accès à l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Pr="00EB2B1B">
        <w:rPr>
          <w:rFonts w:ascii="Source Sans Pro" w:hAnsi="Source Sans Pro"/>
          <w:sz w:val="20"/>
          <w:szCs w:val="24"/>
          <w:lang w:val="fr-FR"/>
        </w:rPr>
        <w:t xml:space="preserve">éducation, </w:t>
      </w:r>
      <w:r w:rsidR="00543915" w:rsidRPr="00EB2B1B">
        <w:rPr>
          <w:rFonts w:ascii="Source Sans Pro" w:hAnsi="Source Sans Pro"/>
          <w:sz w:val="20"/>
          <w:szCs w:val="24"/>
          <w:lang w:val="fr-FR"/>
        </w:rPr>
        <w:t xml:space="preserve">à de </w:t>
      </w:r>
      <w:r w:rsidRPr="00EB2B1B">
        <w:rPr>
          <w:rFonts w:ascii="Source Sans Pro" w:hAnsi="Source Sans Pro"/>
          <w:sz w:val="20"/>
          <w:szCs w:val="24"/>
          <w:lang w:val="fr-FR"/>
        </w:rPr>
        <w:t xml:space="preserve">bonnes ressources et à sa détermination, Ruma </w:t>
      </w:r>
      <w:r w:rsidR="00543915" w:rsidRPr="00EB2B1B">
        <w:rPr>
          <w:rFonts w:ascii="Source Sans Pro" w:hAnsi="Source Sans Pro"/>
          <w:sz w:val="20"/>
          <w:szCs w:val="24"/>
          <w:lang w:val="fr-FR"/>
        </w:rPr>
        <w:t>a confiance en l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Pr="00EB2B1B">
        <w:rPr>
          <w:rFonts w:ascii="Source Sans Pro" w:hAnsi="Source Sans Pro"/>
          <w:sz w:val="20"/>
          <w:szCs w:val="24"/>
          <w:lang w:val="fr-FR"/>
        </w:rPr>
        <w:t>avenir.</w:t>
      </w:r>
    </w:p>
    <w:p w:rsidR="00AC3D31" w:rsidRPr="00EB2B1B" w:rsidRDefault="00AC3D31" w:rsidP="00EB2B1B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  <w:lang w:val="fr-FR"/>
        </w:rPr>
      </w:pPr>
      <w:r w:rsidRPr="00EB2B1B">
        <w:rPr>
          <w:rFonts w:ascii="Source Sans Pro" w:hAnsi="Source Sans Pro"/>
          <w:sz w:val="20"/>
          <w:szCs w:val="24"/>
          <w:lang w:val="fr-FR"/>
        </w:rPr>
        <w:t xml:space="preserve">Mais, elle ne peut pas y arriver toute seule. Ce sont les attitudes </w:t>
      </w:r>
      <w:r w:rsidR="00543915" w:rsidRPr="00EB2B1B">
        <w:rPr>
          <w:rFonts w:ascii="Source Sans Pro" w:hAnsi="Source Sans Pro"/>
          <w:sz w:val="20"/>
          <w:szCs w:val="24"/>
          <w:lang w:val="fr-FR"/>
        </w:rPr>
        <w:t xml:space="preserve">positives </w:t>
      </w:r>
      <w:r w:rsidRPr="00EB2B1B">
        <w:rPr>
          <w:rFonts w:ascii="Source Sans Pro" w:hAnsi="Source Sans Pro"/>
          <w:sz w:val="20"/>
          <w:szCs w:val="24"/>
          <w:lang w:val="fr-FR"/>
        </w:rPr>
        <w:t>et l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Pr="00EB2B1B">
        <w:rPr>
          <w:rFonts w:ascii="Source Sans Pro" w:hAnsi="Source Sans Pro"/>
          <w:sz w:val="20"/>
          <w:szCs w:val="24"/>
          <w:lang w:val="fr-FR"/>
        </w:rPr>
        <w:t>engagement des personnes et de</w:t>
      </w:r>
      <w:r w:rsidR="00A55AD2" w:rsidRPr="00EB2B1B">
        <w:rPr>
          <w:rFonts w:ascii="Source Sans Pro" w:hAnsi="Source Sans Pro"/>
          <w:sz w:val="20"/>
          <w:szCs w:val="24"/>
          <w:lang w:val="fr-FR"/>
        </w:rPr>
        <w:t xml:space="preserve"> leur</w:t>
      </w:r>
      <w:r w:rsidRPr="00EB2B1B">
        <w:rPr>
          <w:rFonts w:ascii="Source Sans Pro" w:hAnsi="Source Sans Pro"/>
          <w:sz w:val="20"/>
          <w:szCs w:val="24"/>
          <w:lang w:val="fr-FR"/>
        </w:rPr>
        <w:t xml:space="preserve"> famille, des</w:t>
      </w:r>
      <w:r w:rsidR="00543915" w:rsidRPr="00EB2B1B">
        <w:rPr>
          <w:rFonts w:ascii="Source Sans Pro" w:hAnsi="Source Sans Pro"/>
          <w:sz w:val="20"/>
          <w:szCs w:val="24"/>
          <w:lang w:val="fr-FR"/>
        </w:rPr>
        <w:t xml:space="preserve"> </w:t>
      </w:r>
      <w:r w:rsidRPr="00EB2B1B">
        <w:rPr>
          <w:rFonts w:ascii="Source Sans Pro" w:hAnsi="Source Sans Pro"/>
          <w:sz w:val="20"/>
          <w:szCs w:val="24"/>
          <w:lang w:val="fr-FR"/>
        </w:rPr>
        <w:t>communautés et des gouvernements qui permettent d</w:t>
      </w:r>
      <w:r w:rsidR="006A76F0" w:rsidRPr="00EB2B1B">
        <w:rPr>
          <w:rFonts w:ascii="Source Sans Pro" w:hAnsi="Source Sans Pro"/>
          <w:sz w:val="20"/>
          <w:szCs w:val="24"/>
          <w:lang w:val="fr-FR"/>
        </w:rPr>
        <w:t>’</w:t>
      </w:r>
      <w:r w:rsidRPr="00EB2B1B">
        <w:rPr>
          <w:rFonts w:ascii="Source Sans Pro" w:hAnsi="Source Sans Pro"/>
          <w:sz w:val="20"/>
          <w:szCs w:val="24"/>
          <w:lang w:val="fr-FR"/>
        </w:rPr>
        <w:t xml:space="preserve">offrir à chacun une éducation </w:t>
      </w:r>
      <w:r w:rsidR="00485EE9" w:rsidRPr="00EB2B1B">
        <w:rPr>
          <w:rFonts w:ascii="Source Sans Pro" w:hAnsi="Source Sans Pro"/>
          <w:sz w:val="20"/>
          <w:szCs w:val="24"/>
          <w:lang w:val="fr-FR"/>
        </w:rPr>
        <w:t xml:space="preserve">de qualité. </w:t>
      </w:r>
    </w:p>
    <w:p w:rsidR="00543915" w:rsidRPr="00EB2B1B" w:rsidRDefault="00543915" w:rsidP="00EB2B1B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Bold"/>
          <w:b/>
          <w:bCs/>
          <w:color w:val="FF0000"/>
          <w:sz w:val="24"/>
          <w:szCs w:val="24"/>
          <w:lang w:val="fr-FR"/>
        </w:rPr>
      </w:pPr>
      <w:r w:rsidRPr="00EB2B1B">
        <w:rPr>
          <w:rFonts w:ascii="Source Sans Pro" w:hAnsi="Source Sans Pro" w:cs="AkzidenzGroteskBE-Bold"/>
          <w:b/>
          <w:bCs/>
          <w:color w:val="FF0000"/>
          <w:sz w:val="24"/>
          <w:szCs w:val="24"/>
          <w:lang w:val="fr-FR"/>
        </w:rPr>
        <w:lastRenderedPageBreak/>
        <w:t>« </w:t>
      </w:r>
      <w:r w:rsidR="00015783" w:rsidRPr="00EB2B1B">
        <w:rPr>
          <w:rFonts w:ascii="Source Sans Pro" w:hAnsi="Source Sans Pro" w:cs="AkzidenzGroteskBE-Bold"/>
          <w:b/>
          <w:bCs/>
          <w:color w:val="FF0000"/>
          <w:sz w:val="24"/>
          <w:szCs w:val="24"/>
          <w:lang w:val="fr-FR"/>
        </w:rPr>
        <w:t>Ne cachez pas vos enfants handicapés à la maison. Amenez-les à l</w:t>
      </w:r>
      <w:r w:rsidR="006A76F0" w:rsidRPr="00EB2B1B">
        <w:rPr>
          <w:rFonts w:ascii="Source Sans Pro" w:hAnsi="Source Sans Pro" w:cs="AkzidenzGroteskBE-Bold"/>
          <w:b/>
          <w:bCs/>
          <w:color w:val="FF0000"/>
          <w:sz w:val="24"/>
          <w:szCs w:val="24"/>
          <w:lang w:val="fr-FR"/>
        </w:rPr>
        <w:t>’</w:t>
      </w:r>
      <w:r w:rsidR="00015783" w:rsidRPr="00EB2B1B">
        <w:rPr>
          <w:rFonts w:ascii="Source Sans Pro" w:hAnsi="Source Sans Pro" w:cs="AkzidenzGroteskBE-Bold"/>
          <w:b/>
          <w:bCs/>
          <w:color w:val="FF0000"/>
          <w:sz w:val="24"/>
          <w:szCs w:val="24"/>
          <w:lang w:val="fr-FR"/>
        </w:rPr>
        <w:t>école parce que lorsque les enfants peuvent aller à l</w:t>
      </w:r>
      <w:r w:rsidR="006A76F0" w:rsidRPr="00EB2B1B">
        <w:rPr>
          <w:rFonts w:ascii="Source Sans Pro" w:hAnsi="Source Sans Pro" w:cs="AkzidenzGroteskBE-Bold"/>
          <w:b/>
          <w:bCs/>
          <w:color w:val="FF0000"/>
          <w:sz w:val="24"/>
          <w:szCs w:val="24"/>
          <w:lang w:val="fr-FR"/>
        </w:rPr>
        <w:t>’</w:t>
      </w:r>
      <w:r w:rsidR="00015783" w:rsidRPr="00EB2B1B">
        <w:rPr>
          <w:rFonts w:ascii="Source Sans Pro" w:hAnsi="Source Sans Pro" w:cs="AkzidenzGroteskBE-Bold"/>
          <w:b/>
          <w:bCs/>
          <w:color w:val="FF0000"/>
          <w:sz w:val="24"/>
          <w:szCs w:val="24"/>
          <w:lang w:val="fr-FR"/>
        </w:rPr>
        <w:t>école, ils apprennent à vivre en société et acquièrent des aptitudes à la vie quotidienne</w:t>
      </w:r>
      <w:r w:rsidRPr="00EB2B1B">
        <w:rPr>
          <w:rFonts w:ascii="Source Sans Pro" w:hAnsi="Source Sans Pro" w:cs="AkzidenzGroteskBE-Bold"/>
          <w:b/>
          <w:bCs/>
          <w:color w:val="FF0000"/>
          <w:sz w:val="24"/>
          <w:szCs w:val="24"/>
          <w:lang w:val="fr-FR"/>
        </w:rPr>
        <w:t>.</w:t>
      </w:r>
      <w:r w:rsidR="00015783" w:rsidRPr="00EB2B1B">
        <w:rPr>
          <w:rFonts w:ascii="Source Sans Pro" w:hAnsi="Source Sans Pro" w:cs="AkzidenzGroteskBE-Bold"/>
          <w:b/>
          <w:bCs/>
          <w:color w:val="FF0000"/>
          <w:sz w:val="24"/>
          <w:szCs w:val="24"/>
          <w:lang w:val="fr-FR"/>
        </w:rPr>
        <w:t> »</w:t>
      </w:r>
      <w:r w:rsidRPr="00EB2B1B">
        <w:rPr>
          <w:rFonts w:ascii="Source Sans Pro" w:hAnsi="Source Sans Pro" w:cs="AkzidenzGroteskBE-Bold"/>
          <w:b/>
          <w:bCs/>
          <w:color w:val="FF0000"/>
          <w:sz w:val="24"/>
          <w:szCs w:val="24"/>
          <w:lang w:val="fr-FR"/>
        </w:rPr>
        <w:t xml:space="preserve"> – </w:t>
      </w:r>
      <w:r w:rsidR="00CC0445">
        <w:rPr>
          <w:rFonts w:ascii="Source Sans Pro" w:hAnsi="Source Sans Pro" w:cs="AkzidenzGroteskBE-Bold"/>
          <w:b/>
          <w:bCs/>
          <w:color w:val="FF0000"/>
          <w:sz w:val="24"/>
          <w:szCs w:val="24"/>
          <w:lang w:val="fr-FR"/>
        </w:rPr>
        <w:t>Ruma, Bangadesh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AC5E4D" w:rsidRPr="00EB2B1B" w:rsidTr="00A77118">
        <w:tc>
          <w:tcPr>
            <w:tcW w:w="9242" w:type="dxa"/>
            <w:gridSpan w:val="2"/>
          </w:tcPr>
          <w:p w:rsidR="00AC3D31" w:rsidRPr="00EB2B1B" w:rsidRDefault="007C1E3F" w:rsidP="00EB2B1B">
            <w:p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/>
                <w:szCs w:val="24"/>
                <w:lang w:val="fr-FR"/>
              </w:rPr>
            </w:pPr>
            <w:r w:rsidRPr="00EB2B1B" w:rsidDel="007C1E3F">
              <w:rPr>
                <w:rFonts w:ascii="Source Sans Pro" w:hAnsi="Source Sans Pro"/>
                <w:b/>
                <w:color w:val="FF0000"/>
                <w:sz w:val="24"/>
                <w:szCs w:val="24"/>
                <w:lang w:val="fr-FR"/>
              </w:rPr>
              <w:t xml:space="preserve"> </w:t>
            </w:r>
            <w:r w:rsidR="00AC3D31" w:rsidRPr="00EB2B1B">
              <w:rPr>
                <w:rFonts w:ascii="Source Sans Pro" w:hAnsi="Source Sans Pro"/>
                <w:sz w:val="38"/>
                <w:szCs w:val="24"/>
                <w:lang w:val="fr-FR"/>
              </w:rPr>
              <w:t>Handicap et pauvreté - Les faits</w:t>
            </w:r>
          </w:p>
        </w:tc>
      </w:tr>
      <w:tr w:rsidR="00AC5E4D" w:rsidRPr="00F2646C" w:rsidTr="00AC5E4D">
        <w:tc>
          <w:tcPr>
            <w:tcW w:w="4621" w:type="dxa"/>
          </w:tcPr>
          <w:p w:rsidR="00AC3D31" w:rsidRPr="00EB2B1B" w:rsidRDefault="00AC3D31" w:rsidP="00EB2B1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/>
                <w:szCs w:val="24"/>
                <w:lang w:val="fr-FR"/>
              </w:rPr>
            </w:pPr>
            <w:r w:rsidRPr="00EB2B1B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 Dans les pays à revenu faible ou </w:t>
            </w:r>
            <w:r w:rsidR="00894DAB" w:rsidRPr="00EB2B1B">
              <w:rPr>
                <w:rFonts w:ascii="Source Sans Pro" w:hAnsi="Source Sans Pro"/>
                <w:sz w:val="24"/>
                <w:szCs w:val="24"/>
                <w:lang w:val="fr-FR"/>
              </w:rPr>
              <w:t>moyen</w:t>
            </w:r>
            <w:r w:rsidRPr="00EB2B1B">
              <w:rPr>
                <w:rFonts w:ascii="Source Sans Pro" w:hAnsi="Source Sans Pro"/>
                <w:sz w:val="24"/>
                <w:szCs w:val="24"/>
                <w:lang w:val="fr-FR"/>
              </w:rPr>
              <w:t>, beaucoup d</w:t>
            </w:r>
            <w:r w:rsidR="006A76F0" w:rsidRPr="00EB2B1B">
              <w:rPr>
                <w:rFonts w:ascii="Source Sans Pro" w:hAnsi="Source Sans Pro"/>
                <w:sz w:val="24"/>
                <w:szCs w:val="24"/>
                <w:lang w:val="fr-FR"/>
              </w:rPr>
              <w:t>’</w:t>
            </w:r>
            <w:r w:rsidRPr="00EB2B1B">
              <w:rPr>
                <w:rFonts w:ascii="Source Sans Pro" w:hAnsi="Source Sans Pro"/>
                <w:sz w:val="24"/>
                <w:szCs w:val="24"/>
                <w:lang w:val="fr-FR"/>
              </w:rPr>
              <w:t>enfants handicapés ne vont pas à l</w:t>
            </w:r>
            <w:r w:rsidR="006A76F0" w:rsidRPr="00EB2B1B">
              <w:rPr>
                <w:rFonts w:ascii="Source Sans Pro" w:hAnsi="Source Sans Pro"/>
                <w:sz w:val="24"/>
                <w:szCs w:val="24"/>
                <w:lang w:val="fr-FR"/>
              </w:rPr>
              <w:t>’</w:t>
            </w:r>
            <w:r w:rsidRPr="00EB2B1B">
              <w:rPr>
                <w:rFonts w:ascii="Source Sans Pro" w:hAnsi="Source Sans Pro"/>
                <w:sz w:val="24"/>
                <w:szCs w:val="24"/>
                <w:lang w:val="fr-FR"/>
              </w:rPr>
              <w:t>école primaire.</w:t>
            </w:r>
          </w:p>
        </w:tc>
        <w:tc>
          <w:tcPr>
            <w:tcW w:w="4621" w:type="dxa"/>
          </w:tcPr>
          <w:p w:rsidR="00AC3D31" w:rsidRPr="00EB2B1B" w:rsidRDefault="00AC3D31" w:rsidP="00EB2B1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/>
                <w:szCs w:val="24"/>
                <w:lang w:val="fr-FR"/>
              </w:rPr>
            </w:pPr>
            <w:r w:rsidRPr="00EB2B1B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 L</w:t>
            </w:r>
            <w:r w:rsidR="006A76F0" w:rsidRPr="00EB2B1B">
              <w:rPr>
                <w:rFonts w:ascii="Source Sans Pro" w:hAnsi="Source Sans Pro"/>
                <w:sz w:val="24"/>
                <w:szCs w:val="24"/>
                <w:lang w:val="fr-FR"/>
              </w:rPr>
              <w:t>’</w:t>
            </w:r>
            <w:r w:rsidR="00015783" w:rsidRPr="00EB2B1B">
              <w:rPr>
                <w:rFonts w:ascii="Source Sans Pro" w:hAnsi="Source Sans Pro"/>
                <w:sz w:val="24"/>
                <w:szCs w:val="24"/>
                <w:lang w:val="fr-FR"/>
              </w:rPr>
              <w:t>accès universel à l</w:t>
            </w:r>
            <w:r w:rsidR="006A76F0" w:rsidRPr="00EB2B1B">
              <w:rPr>
                <w:rFonts w:ascii="Source Sans Pro" w:hAnsi="Source Sans Pro"/>
                <w:sz w:val="24"/>
                <w:szCs w:val="24"/>
                <w:lang w:val="fr-FR"/>
              </w:rPr>
              <w:t>’</w:t>
            </w:r>
            <w:r w:rsidR="00015783" w:rsidRPr="00EB2B1B">
              <w:rPr>
                <w:rFonts w:ascii="Source Sans Pro" w:hAnsi="Source Sans Pro"/>
                <w:sz w:val="24"/>
                <w:szCs w:val="24"/>
                <w:lang w:val="fr-FR"/>
              </w:rPr>
              <w:t>éducation</w:t>
            </w:r>
            <w:r w:rsidRPr="00EB2B1B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 primaire universel n</w:t>
            </w:r>
            <w:r w:rsidR="00015783" w:rsidRPr="00EB2B1B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e pourra se réaliser que si </w:t>
            </w:r>
            <w:r w:rsidR="006A76F0" w:rsidRPr="00EB2B1B">
              <w:rPr>
                <w:rFonts w:ascii="Source Sans Pro" w:hAnsi="Source Sans Pro"/>
                <w:sz w:val="24"/>
                <w:szCs w:val="24"/>
                <w:lang w:val="fr-FR"/>
              </w:rPr>
              <w:t>’</w:t>
            </w:r>
            <w:r w:rsidRPr="00EB2B1B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 les enfants handicapés y sont </w:t>
            </w:r>
            <w:r w:rsidR="00015783" w:rsidRPr="00EB2B1B">
              <w:rPr>
                <w:rFonts w:ascii="Source Sans Pro" w:hAnsi="Source Sans Pro"/>
                <w:sz w:val="24"/>
                <w:szCs w:val="24"/>
                <w:lang w:val="fr-FR"/>
              </w:rPr>
              <w:t>inclus</w:t>
            </w:r>
            <w:r w:rsidRPr="00EB2B1B">
              <w:rPr>
                <w:rFonts w:ascii="Source Sans Pro" w:hAnsi="Source Sans Pro"/>
                <w:sz w:val="24"/>
                <w:szCs w:val="24"/>
                <w:lang w:val="fr-FR"/>
              </w:rPr>
              <w:t>.</w:t>
            </w:r>
          </w:p>
        </w:tc>
      </w:tr>
    </w:tbl>
    <w:p w:rsidR="00AC3D31" w:rsidRPr="00EB2B1B" w:rsidRDefault="00AC3D31" w:rsidP="00EB2B1B">
      <w:pPr>
        <w:spacing w:before="120" w:after="240" w:line="280" w:lineRule="auto"/>
        <w:rPr>
          <w:rFonts w:ascii="Source Sans Pro" w:hAnsi="Source Sans Pro"/>
          <w:b/>
          <w:szCs w:val="24"/>
          <w:lang w:val="fr-FR"/>
        </w:rPr>
      </w:pPr>
      <w:r w:rsidRPr="00EB2B1B">
        <w:rPr>
          <w:rFonts w:ascii="Source Sans Pro" w:hAnsi="Source Sans Pro"/>
          <w:b/>
          <w:sz w:val="36"/>
          <w:szCs w:val="24"/>
          <w:lang w:val="fr-FR"/>
        </w:rPr>
        <w:t>Arrêtons le cycle sans fin</w:t>
      </w:r>
    </w:p>
    <w:p w:rsidR="00AC3D31" w:rsidRPr="00EB2B1B" w:rsidRDefault="00AC3D31" w:rsidP="00EB2B1B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color w:val="000000"/>
          <w:sz w:val="20"/>
          <w:szCs w:val="24"/>
          <w:lang w:val="fr-FR"/>
        </w:rPr>
      </w:pPr>
      <w:r w:rsidRPr="00EB2B1B">
        <w:rPr>
          <w:rFonts w:ascii="Source Sans Pro" w:hAnsi="Source Sans Pro"/>
          <w:b/>
          <w:szCs w:val="24"/>
          <w:lang w:val="fr-FR"/>
        </w:rPr>
        <w:t xml:space="preserve">ARRÊTONS LE CYCLE SANS FIN </w:t>
      </w:r>
      <w:r w:rsidR="00015783" w:rsidRPr="00EB2B1B">
        <w:rPr>
          <w:rFonts w:ascii="Source Sans Pro" w:hAnsi="Source Sans Pro"/>
          <w:color w:val="000000"/>
          <w:sz w:val="20"/>
          <w:szCs w:val="24"/>
          <w:lang w:val="fr-FR"/>
        </w:rPr>
        <w:t>œuvre à promouvoir les droits humains et à améliorer la vie des personnes handicapées dans les pays à revenu faible et moyen</w:t>
      </w:r>
      <w:r w:rsidR="006A76F0" w:rsidRPr="00EB2B1B">
        <w:rPr>
          <w:rFonts w:ascii="Source Sans Pro" w:hAnsi="Source Sans Pro"/>
          <w:szCs w:val="24"/>
          <w:lang w:val="fr-FR"/>
        </w:rPr>
        <w:t>’</w:t>
      </w:r>
      <w:r w:rsidRPr="00EB2B1B">
        <w:rPr>
          <w:rFonts w:ascii="Source Sans Pro" w:hAnsi="Source Sans Pro"/>
          <w:szCs w:val="24"/>
          <w:lang w:val="fr-FR"/>
        </w:rPr>
        <w:t>.</w:t>
      </w:r>
    </w:p>
    <w:p w:rsidR="00AC3D31" w:rsidRPr="00EB2B1B" w:rsidRDefault="00AC3D31" w:rsidP="00EB2B1B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  <w:lang w:val="fr-FR"/>
        </w:rPr>
      </w:pPr>
      <w:r w:rsidRPr="00EB2B1B">
        <w:rPr>
          <w:rFonts w:ascii="Source Sans Pro" w:hAnsi="Source Sans Pro"/>
          <w:b/>
          <w:color w:val="000000"/>
          <w:sz w:val="20"/>
          <w:szCs w:val="24"/>
          <w:lang w:val="fr-FR"/>
        </w:rPr>
        <w:t xml:space="preserve">Vous pouvez accéder à des vidéos, des </w:t>
      </w:r>
      <w:r w:rsidR="0013769D" w:rsidRPr="00EB2B1B">
        <w:rPr>
          <w:rFonts w:ascii="Source Sans Pro" w:hAnsi="Source Sans Pro"/>
          <w:b/>
          <w:color w:val="000000"/>
          <w:sz w:val="20"/>
          <w:szCs w:val="24"/>
          <w:lang w:val="fr-FR"/>
        </w:rPr>
        <w:t xml:space="preserve">temoignages </w:t>
      </w:r>
      <w:r w:rsidRPr="00EB2B1B">
        <w:rPr>
          <w:rFonts w:ascii="Source Sans Pro" w:hAnsi="Source Sans Pro"/>
          <w:b/>
          <w:color w:val="000000"/>
          <w:sz w:val="20"/>
          <w:szCs w:val="24"/>
          <w:lang w:val="fr-FR"/>
        </w:rPr>
        <w:t>et d</w:t>
      </w:r>
      <w:r w:rsidR="006A76F0" w:rsidRPr="00EB2B1B">
        <w:rPr>
          <w:rFonts w:ascii="Source Sans Pro" w:hAnsi="Source Sans Pro"/>
          <w:b/>
          <w:color w:val="000000"/>
          <w:sz w:val="20"/>
          <w:szCs w:val="24"/>
          <w:lang w:val="fr-FR"/>
        </w:rPr>
        <w:t>’</w:t>
      </w:r>
      <w:r w:rsidRPr="00EB2B1B">
        <w:rPr>
          <w:rFonts w:ascii="Source Sans Pro" w:hAnsi="Source Sans Pro"/>
          <w:b/>
          <w:color w:val="000000"/>
          <w:sz w:val="20"/>
          <w:szCs w:val="24"/>
          <w:lang w:val="fr-FR"/>
        </w:rPr>
        <w:t xml:space="preserve">autres ressources et les télécharger </w:t>
      </w:r>
      <w:r w:rsidR="0013769D" w:rsidRPr="00EB2B1B">
        <w:rPr>
          <w:rFonts w:ascii="Source Sans Pro" w:hAnsi="Source Sans Pro"/>
          <w:b/>
          <w:color w:val="000000"/>
          <w:sz w:val="20"/>
          <w:szCs w:val="24"/>
          <w:lang w:val="fr-FR"/>
        </w:rPr>
        <w:t>sur</w:t>
      </w:r>
      <w:r w:rsidRPr="00EB2B1B">
        <w:rPr>
          <w:rFonts w:ascii="Source Sans Pro" w:hAnsi="Source Sans Pro"/>
          <w:b/>
          <w:color w:val="000000"/>
          <w:sz w:val="20"/>
          <w:szCs w:val="24"/>
          <w:lang w:val="fr-FR"/>
        </w:rPr>
        <w:t xml:space="preserve"> la page </w:t>
      </w:r>
      <w:hyperlink r:id="rId7" w:history="1">
        <w:r w:rsidRPr="00EB2B1B">
          <w:rPr>
            <w:rStyle w:val="Hyperlink"/>
            <w:rFonts w:ascii="Source Sans Pro" w:hAnsi="Source Sans Pro"/>
            <w:b/>
            <w:sz w:val="20"/>
            <w:szCs w:val="24"/>
            <w:lang w:val="fr-FR"/>
          </w:rPr>
          <w:t>www.endthecycle.info</w:t>
        </w:r>
      </w:hyperlink>
      <w:r w:rsidRPr="00EB2B1B">
        <w:rPr>
          <w:rFonts w:ascii="Source Sans Pro" w:hAnsi="Source Sans Pro"/>
          <w:b/>
          <w:color w:val="000000"/>
          <w:sz w:val="20"/>
          <w:szCs w:val="24"/>
          <w:lang w:val="fr-FR"/>
        </w:rPr>
        <w:t xml:space="preserve">  </w:t>
      </w:r>
    </w:p>
    <w:p w:rsidR="00255AB2" w:rsidRPr="00A60855" w:rsidRDefault="00255AB2" w:rsidP="00255AB2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</w:rPr>
      </w:pPr>
      <w:r w:rsidRPr="00A60855">
        <w:rPr>
          <w:rFonts w:ascii="Source Sans Pro" w:hAnsi="Source Sans Pro" w:cs="AkzidenzGroteskBQ-Reg"/>
          <w:color w:val="000000" w:themeColor="text1"/>
          <w:sz w:val="20"/>
          <w:szCs w:val="20"/>
        </w:rPr>
        <w:t xml:space="preserve">Twitter @ETC_CBM </w:t>
      </w:r>
      <w:r>
        <w:rPr>
          <w:rFonts w:ascii="Source Sans Pro" w:hAnsi="Source Sans Pro" w:cs="AkzidenzGroteskBQ-Reg"/>
          <w:color w:val="000000" w:themeColor="text1"/>
          <w:sz w:val="20"/>
          <w:szCs w:val="20"/>
        </w:rPr>
        <w:t>et</w:t>
      </w:r>
      <w:r w:rsidRPr="00A60855">
        <w:rPr>
          <w:rFonts w:ascii="Source Sans Pro" w:hAnsi="Source Sans Pro" w:cs="AkzidenzGroteskBQ-Reg"/>
          <w:color w:val="000000" w:themeColor="text1"/>
          <w:sz w:val="20"/>
          <w:szCs w:val="20"/>
        </w:rPr>
        <w:t xml:space="preserve"> Facebook </w:t>
      </w:r>
      <w:hyperlink r:id="rId8" w:history="1">
        <w:r w:rsidRPr="00A60855">
          <w:rPr>
            <w:rStyle w:val="Hyperlink"/>
            <w:rFonts w:ascii="Source Sans Pro" w:hAnsi="Source Sans Pro" w:cs="AkzidenzGroteskBQ-Reg"/>
            <w:sz w:val="20"/>
            <w:szCs w:val="20"/>
          </w:rPr>
          <w:t>https://www.facebook.com/endthecycle.info/</w:t>
        </w:r>
      </w:hyperlink>
    </w:p>
    <w:p w:rsidR="00336CD7" w:rsidRPr="00255AB2" w:rsidRDefault="00336CD7" w:rsidP="00EB2B1B">
      <w:pPr>
        <w:pBdr>
          <w:bottom w:val="single" w:sz="6" w:space="1" w:color="auto"/>
        </w:pBd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Bold"/>
          <w:b/>
          <w:bCs/>
          <w:sz w:val="20"/>
          <w:szCs w:val="20"/>
        </w:rPr>
      </w:pPr>
    </w:p>
    <w:p w:rsidR="00AC3D31" w:rsidRPr="00EB2B1B" w:rsidRDefault="00AC3D31" w:rsidP="00EB2B1B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sz w:val="20"/>
          <w:szCs w:val="24"/>
          <w:lang w:val="fr-FR"/>
        </w:rPr>
      </w:pPr>
      <w:r w:rsidRPr="00EB2B1B">
        <w:rPr>
          <w:rFonts w:ascii="Source Sans Pro" w:hAnsi="Source Sans Pro"/>
          <w:b/>
          <w:sz w:val="20"/>
          <w:szCs w:val="24"/>
          <w:lang w:val="fr-FR"/>
        </w:rPr>
        <w:t>Sources :</w:t>
      </w:r>
    </w:p>
    <w:p w:rsidR="00AC3D31" w:rsidRPr="00EB2B1B" w:rsidRDefault="00AC3D31" w:rsidP="00EB2B1B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16"/>
          <w:szCs w:val="24"/>
          <w:lang w:val="fr-FR"/>
        </w:rPr>
      </w:pPr>
      <w:r w:rsidRPr="00EB2B1B">
        <w:rPr>
          <w:rFonts w:ascii="Source Sans Pro" w:hAnsi="Source Sans Pro"/>
          <w:b/>
          <w:sz w:val="16"/>
          <w:szCs w:val="24"/>
          <w:lang w:val="fr-FR"/>
        </w:rPr>
        <w:t xml:space="preserve">1-3 </w:t>
      </w:r>
      <w:r w:rsidRPr="00EB2B1B">
        <w:rPr>
          <w:rFonts w:ascii="Source Sans Pro" w:hAnsi="Source Sans Pro"/>
          <w:sz w:val="16"/>
          <w:szCs w:val="24"/>
          <w:lang w:val="fr-FR"/>
        </w:rPr>
        <w:t>Organisation mondiale de la Santé (OMS) et Banque mondiale (2011), Rapport mondial sur le handicap,</w:t>
      </w:r>
      <w:r w:rsidR="00EB2B1B">
        <w:rPr>
          <w:rFonts w:ascii="Source Sans Pro" w:hAnsi="Source Sans Pro"/>
          <w:sz w:val="16"/>
          <w:szCs w:val="24"/>
          <w:lang w:val="fr-FR"/>
        </w:rPr>
        <w:t xml:space="preserve"> </w:t>
      </w:r>
      <w:r w:rsidRPr="00EB2B1B">
        <w:rPr>
          <w:rFonts w:ascii="Source Sans Pro" w:hAnsi="Source Sans Pro"/>
          <w:sz w:val="16"/>
          <w:szCs w:val="24"/>
          <w:lang w:val="fr-FR"/>
        </w:rPr>
        <w:t>OMS Presse (WRD), Genève</w:t>
      </w:r>
      <w:r w:rsidR="00EB2B1B">
        <w:rPr>
          <w:rFonts w:ascii="Source Sans Pro" w:hAnsi="Source Sans Pro"/>
          <w:sz w:val="16"/>
          <w:szCs w:val="24"/>
          <w:lang w:val="fr-FR"/>
        </w:rPr>
        <w:t xml:space="preserve"> </w:t>
      </w:r>
    </w:p>
    <w:sectPr w:rsidR="00AC3D31" w:rsidRPr="00EB2B1B" w:rsidSect="002405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249717C" w15:done="0"/>
  <w15:commentEx w15:paraId="7693596A" w15:done="0"/>
  <w15:commentEx w15:paraId="0DDA40A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CAC" w:rsidRDefault="00DF4CAC" w:rsidP="000E463A">
      <w:pPr>
        <w:spacing w:after="0" w:line="240" w:lineRule="auto"/>
      </w:pPr>
      <w:r>
        <w:separator/>
      </w:r>
    </w:p>
  </w:endnote>
  <w:endnote w:type="continuationSeparator" w:id="0">
    <w:p w:rsidR="00DF4CAC" w:rsidRDefault="00DF4CAC" w:rsidP="000E463A">
      <w:pPr>
        <w:spacing w:after="0" w:line="240" w:lineRule="auto"/>
      </w:pPr>
      <w:r>
        <w:continuationSeparator/>
      </w:r>
    </w:p>
  </w:endnote>
  <w:endnote w:id="1">
    <w:p w:rsidR="007C1E3F" w:rsidRDefault="007C1E3F" w:rsidP="007C1E3F">
      <w:pPr>
        <w:pStyle w:val="References"/>
        <w:spacing w:after="120" w:line="240" w:lineRule="auto"/>
        <w:rPr>
          <w:rFonts w:cstheme="minorBidi"/>
          <w:szCs w:val="24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zidenzGroteskBE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GroteskBQ-Re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GroteskB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CAC" w:rsidRDefault="00DF4CAC" w:rsidP="000E463A">
      <w:pPr>
        <w:spacing w:after="0" w:line="240" w:lineRule="auto"/>
      </w:pPr>
      <w:r>
        <w:separator/>
      </w:r>
    </w:p>
  </w:footnote>
  <w:footnote w:type="continuationSeparator" w:id="0">
    <w:p w:rsidR="00DF4CAC" w:rsidRDefault="00DF4CAC" w:rsidP="000E4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09B"/>
    <w:multiLevelType w:val="hybridMultilevel"/>
    <w:tmpl w:val="0B867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12EDB"/>
    <w:multiLevelType w:val="hybridMultilevel"/>
    <w:tmpl w:val="C4DE0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00124"/>
    <w:multiLevelType w:val="hybridMultilevel"/>
    <w:tmpl w:val="2012AC26"/>
    <w:lvl w:ilvl="0" w:tplc="F0AC7698">
      <w:start w:val="22"/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966D1"/>
    <w:multiLevelType w:val="hybridMultilevel"/>
    <w:tmpl w:val="5AEA4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62A14"/>
    <w:multiLevelType w:val="hybridMultilevel"/>
    <w:tmpl w:val="E0CCA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F4D06"/>
    <w:multiLevelType w:val="hybridMultilevel"/>
    <w:tmpl w:val="5762D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326A5"/>
    <w:multiLevelType w:val="hybridMultilevel"/>
    <w:tmpl w:val="DCBA6B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3D3AE9"/>
    <w:multiLevelType w:val="hybridMultilevel"/>
    <w:tmpl w:val="7896A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CA5"/>
    <w:rsid w:val="00004611"/>
    <w:rsid w:val="00015783"/>
    <w:rsid w:val="000312CB"/>
    <w:rsid w:val="000656E5"/>
    <w:rsid w:val="000A66A3"/>
    <w:rsid w:val="000B7486"/>
    <w:rsid w:val="000C5B6F"/>
    <w:rsid w:val="000E463A"/>
    <w:rsid w:val="000F0460"/>
    <w:rsid w:val="000F5CE0"/>
    <w:rsid w:val="001008CB"/>
    <w:rsid w:val="001219EE"/>
    <w:rsid w:val="001324AD"/>
    <w:rsid w:val="0013769D"/>
    <w:rsid w:val="00146921"/>
    <w:rsid w:val="00154C62"/>
    <w:rsid w:val="0019169B"/>
    <w:rsid w:val="0019779E"/>
    <w:rsid w:val="001B345B"/>
    <w:rsid w:val="001E7691"/>
    <w:rsid w:val="001F4E66"/>
    <w:rsid w:val="0022774A"/>
    <w:rsid w:val="00231E5E"/>
    <w:rsid w:val="00236331"/>
    <w:rsid w:val="00236D68"/>
    <w:rsid w:val="00240516"/>
    <w:rsid w:val="00255AB2"/>
    <w:rsid w:val="002A7067"/>
    <w:rsid w:val="002B76C0"/>
    <w:rsid w:val="00301833"/>
    <w:rsid w:val="00312014"/>
    <w:rsid w:val="00312AE7"/>
    <w:rsid w:val="00336CD7"/>
    <w:rsid w:val="0036552A"/>
    <w:rsid w:val="00367328"/>
    <w:rsid w:val="003C054E"/>
    <w:rsid w:val="00440BD1"/>
    <w:rsid w:val="004714F3"/>
    <w:rsid w:val="00485EE9"/>
    <w:rsid w:val="004B0D70"/>
    <w:rsid w:val="004C6CD6"/>
    <w:rsid w:val="004E1FF1"/>
    <w:rsid w:val="004E75AC"/>
    <w:rsid w:val="00517235"/>
    <w:rsid w:val="00543915"/>
    <w:rsid w:val="005B4EC3"/>
    <w:rsid w:val="005D03FE"/>
    <w:rsid w:val="005D68EB"/>
    <w:rsid w:val="005E0ACF"/>
    <w:rsid w:val="006207AC"/>
    <w:rsid w:val="00633CA5"/>
    <w:rsid w:val="00657A41"/>
    <w:rsid w:val="006617F4"/>
    <w:rsid w:val="00682C4A"/>
    <w:rsid w:val="006857BC"/>
    <w:rsid w:val="00685D20"/>
    <w:rsid w:val="00692633"/>
    <w:rsid w:val="00694889"/>
    <w:rsid w:val="006972B2"/>
    <w:rsid w:val="006A76F0"/>
    <w:rsid w:val="006C1D87"/>
    <w:rsid w:val="006D4C20"/>
    <w:rsid w:val="006E1BD2"/>
    <w:rsid w:val="00710355"/>
    <w:rsid w:val="0071086D"/>
    <w:rsid w:val="0071452F"/>
    <w:rsid w:val="00722554"/>
    <w:rsid w:val="0077116B"/>
    <w:rsid w:val="007B389D"/>
    <w:rsid w:val="007B3FAA"/>
    <w:rsid w:val="007C1E3F"/>
    <w:rsid w:val="007E5631"/>
    <w:rsid w:val="00822CCF"/>
    <w:rsid w:val="00877456"/>
    <w:rsid w:val="00894DAB"/>
    <w:rsid w:val="008E1CC6"/>
    <w:rsid w:val="008E3225"/>
    <w:rsid w:val="008F1C31"/>
    <w:rsid w:val="00934683"/>
    <w:rsid w:val="00945791"/>
    <w:rsid w:val="00973F7C"/>
    <w:rsid w:val="009A1F25"/>
    <w:rsid w:val="00A11A79"/>
    <w:rsid w:val="00A36C8D"/>
    <w:rsid w:val="00A55AD2"/>
    <w:rsid w:val="00A77118"/>
    <w:rsid w:val="00AC3D31"/>
    <w:rsid w:val="00AC4074"/>
    <w:rsid w:val="00AC5E4D"/>
    <w:rsid w:val="00AD5688"/>
    <w:rsid w:val="00B00DB2"/>
    <w:rsid w:val="00B17AA0"/>
    <w:rsid w:val="00B34185"/>
    <w:rsid w:val="00B36898"/>
    <w:rsid w:val="00B6103F"/>
    <w:rsid w:val="00B849B0"/>
    <w:rsid w:val="00BA277D"/>
    <w:rsid w:val="00BA33DC"/>
    <w:rsid w:val="00BB522B"/>
    <w:rsid w:val="00BC3061"/>
    <w:rsid w:val="00C0042D"/>
    <w:rsid w:val="00C249E1"/>
    <w:rsid w:val="00CC0445"/>
    <w:rsid w:val="00CC4510"/>
    <w:rsid w:val="00CD64EC"/>
    <w:rsid w:val="00CE3CAA"/>
    <w:rsid w:val="00D327FA"/>
    <w:rsid w:val="00D33B8F"/>
    <w:rsid w:val="00DB3DC2"/>
    <w:rsid w:val="00DB53CD"/>
    <w:rsid w:val="00DE5D22"/>
    <w:rsid w:val="00DF4CAC"/>
    <w:rsid w:val="00E0122D"/>
    <w:rsid w:val="00E35AF1"/>
    <w:rsid w:val="00E53B75"/>
    <w:rsid w:val="00E91227"/>
    <w:rsid w:val="00E964FE"/>
    <w:rsid w:val="00EB2B1B"/>
    <w:rsid w:val="00EE0E7A"/>
    <w:rsid w:val="00EE21BA"/>
    <w:rsid w:val="00F2646C"/>
    <w:rsid w:val="00F27621"/>
    <w:rsid w:val="00F337AE"/>
    <w:rsid w:val="00FA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semiHidden/>
    <w:rsid w:val="004714F3"/>
    <w:pPr>
      <w:overflowPunct w:val="0"/>
      <w:autoSpaceDE w:val="0"/>
      <w:autoSpaceDN w:val="0"/>
      <w:adjustRightInd w:val="0"/>
      <w:spacing w:before="20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BalloonTextChar">
    <w:name w:val="Balloon Text Char"/>
    <w:link w:val="BalloonText"/>
    <w:semiHidden/>
    <w:rsid w:val="004714F3"/>
  </w:style>
  <w:style w:type="table" w:styleId="TableGrid">
    <w:name w:val="Table Grid"/>
    <w:basedOn w:val="TableNormal"/>
    <w:uiPriority w:val="59"/>
    <w:rsid w:val="0063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219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463A"/>
    <w:pPr>
      <w:ind w:left="720"/>
      <w:contextualSpacing/>
    </w:pPr>
  </w:style>
  <w:style w:type="character" w:customStyle="1" w:styleId="ReferencesChar">
    <w:name w:val="References Char"/>
    <w:basedOn w:val="DefaultParagraphFont"/>
    <w:link w:val="References"/>
    <w:locked/>
    <w:rsid w:val="000E463A"/>
    <w:rPr>
      <w:rFonts w:eastAsia="Times New Roman" w:cs="Calibri"/>
      <w:lang w:val="en-GB" w:eastAsia="en-GB"/>
    </w:rPr>
  </w:style>
  <w:style w:type="paragraph" w:customStyle="1" w:styleId="References">
    <w:name w:val="References"/>
    <w:basedOn w:val="Normal"/>
    <w:link w:val="ReferencesChar"/>
    <w:qFormat/>
    <w:rsid w:val="000E463A"/>
    <w:pPr>
      <w:spacing w:after="0"/>
    </w:pPr>
    <w:rPr>
      <w:rFonts w:eastAsia="Times New Roman" w:cs="Calibri"/>
      <w:lang w:val="en-GB" w:eastAsia="en-GB"/>
    </w:rPr>
  </w:style>
  <w:style w:type="character" w:styleId="EndnoteReference">
    <w:name w:val="endnote reference"/>
    <w:basedOn w:val="DefaultParagraphFont"/>
    <w:uiPriority w:val="99"/>
    <w:unhideWhenUsed/>
    <w:rsid w:val="000E463A"/>
    <w:rPr>
      <w:vertAlign w:val="superscript"/>
    </w:rPr>
  </w:style>
  <w:style w:type="character" w:customStyle="1" w:styleId="tw4winMark">
    <w:name w:val="tw4winMark"/>
    <w:uiPriority w:val="99"/>
    <w:rsid w:val="003C054E"/>
    <w:rPr>
      <w:rFonts w:ascii="Courier New" w:hAnsi="Courier New"/>
      <w:vanish/>
      <w:color w:val="800080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B5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3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3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3C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ndthecycle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dthecycle.info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CBM Australia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cziegenhardt</dc:creator>
  <cp:lastModifiedBy>rwallbridge</cp:lastModifiedBy>
  <cp:revision>10</cp:revision>
  <dcterms:created xsi:type="dcterms:W3CDTF">2016-04-28T22:08:00Z</dcterms:created>
  <dcterms:modified xsi:type="dcterms:W3CDTF">2016-05-19T06:56:00Z</dcterms:modified>
</cp:coreProperties>
</file>